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51CC5" w14:textId="77777777" w:rsidR="00B061D4" w:rsidRDefault="00BA5FA4">
      <w:pPr>
        <w:spacing w:after="0" w:line="240" w:lineRule="auto"/>
        <w:rPr>
          <w:rFonts w:ascii="Calibri" w:eastAsia="Calibri" w:hAnsi="Calibri" w:cs="Times New Roman"/>
          <w:color w:val="FF0000"/>
          <w:sz w:val="24"/>
          <w:szCs w:val="24"/>
        </w:rPr>
      </w:pPr>
      <w:r>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7D7895B6" wp14:editId="16146D8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AD20F15" w14:textId="77777777" w:rsidR="00B061D4" w:rsidRDefault="00BA5FA4">
                            <w:pPr>
                              <w:spacing w:after="0" w:line="240" w:lineRule="auto"/>
                              <w:jc w:val="center"/>
                              <w:rPr>
                                <w:color w:val="333399"/>
                                <w:sz w:val="24"/>
                                <w:szCs w:val="24"/>
                                <w:lang w:val="en-US"/>
                              </w:rPr>
                            </w:pPr>
                            <w:r>
                              <w:rPr>
                                <w:noProof/>
                                <w:color w:val="333399"/>
                                <w:sz w:val="24"/>
                                <w:szCs w:val="24"/>
                                <w:lang w:eastAsia="el-GR"/>
                              </w:rPr>
                              <w:drawing>
                                <wp:inline distT="0" distB="0" distL="0" distR="0" wp14:anchorId="28BB1BE1" wp14:editId="2D294AE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EFAEC19" w14:textId="77777777" w:rsidR="00B061D4" w:rsidRDefault="00BA5FA4">
                            <w:pPr>
                              <w:spacing w:after="0" w:line="240" w:lineRule="auto"/>
                              <w:jc w:val="center"/>
                              <w:rPr>
                                <w:color w:val="4F81BD"/>
                              </w:rPr>
                            </w:pPr>
                            <w:r>
                              <w:rPr>
                                <w:color w:val="4F81BD"/>
                              </w:rPr>
                              <w:t>ΕΛΛΗΝΙΚΗ ΔΗΜΟΚΡΑΤΙΑ</w:t>
                            </w:r>
                          </w:p>
                          <w:p w14:paraId="31C702B3" w14:textId="77777777" w:rsidR="00B061D4" w:rsidRDefault="00BA5FA4">
                            <w:pPr>
                              <w:spacing w:after="0" w:line="240" w:lineRule="auto"/>
                              <w:jc w:val="center"/>
                              <w:rPr>
                                <w:color w:val="4F81BD"/>
                              </w:rPr>
                            </w:pPr>
                            <w:r>
                              <w:rPr>
                                <w:color w:val="4F81BD"/>
                              </w:rPr>
                              <w:t xml:space="preserve">ΥΠΟΥΡΓΕΙΟ  ΠΟΛΙΤΙΣΜΟΥ </w:t>
                            </w:r>
                          </w:p>
                          <w:p w14:paraId="7FC0A094" w14:textId="77777777" w:rsidR="00B061D4" w:rsidRDefault="00BA5FA4">
                            <w:pPr>
                              <w:spacing w:after="0" w:line="240" w:lineRule="auto"/>
                              <w:jc w:val="center"/>
                              <w:rPr>
                                <w:color w:val="4F81BD"/>
                                <w:sz w:val="20"/>
                                <w:szCs w:val="20"/>
                              </w:rPr>
                            </w:pPr>
                            <w:r>
                              <w:rPr>
                                <w:color w:val="4F81BD"/>
                                <w:sz w:val="20"/>
                                <w:szCs w:val="20"/>
                              </w:rPr>
                              <w:t xml:space="preserve">ΓΡΑΦΕΙΟ ΤΥΠΟΥ                                    </w:t>
                            </w:r>
                          </w:p>
                          <w:p w14:paraId="3A446238" w14:textId="77777777" w:rsidR="00B061D4" w:rsidRDefault="00BA5FA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7895B6"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DmTgoxJgIAAPcDAAAOAAAAAAAAAAAAAAAAAC4CAABkcnMvZTJvRG9j&#10;LnhtbFBLAQItABQABgAIAAAAIQCRzleO3QAAAAgBAAAPAAAAAAAAAAAAAAAAAIAEAABkcnMvZG93&#10;bnJldi54bWxQSwUGAAAAAAQABADzAAAAigUAAAAA&#10;" stroked="f">
                <v:textbox inset="0,0,0,0">
                  <w:txbxContent>
                    <w:p w14:paraId="6AD20F15" w14:textId="77777777" w:rsidR="00B061D4" w:rsidRDefault="00BA5FA4">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28BB1BE1" wp14:editId="2D294AE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EFAEC19" w14:textId="77777777" w:rsidR="00B061D4" w:rsidRDefault="00BA5FA4">
                      <w:pPr>
                        <w:spacing w:after="0" w:line="240" w:lineRule="auto"/>
                        <w:jc w:val="center"/>
                        <w:rPr>
                          <w:color w:val="4F81BD"/>
                        </w:rPr>
                      </w:pPr>
                      <w:r>
                        <w:rPr>
                          <w:color w:val="4F81BD"/>
                        </w:rPr>
                        <w:t>ΕΛΛΗΝΙΚΗ ΔΗΜΟΚΡΑΤΙΑ</w:t>
                      </w:r>
                    </w:p>
                    <w:p w14:paraId="31C702B3" w14:textId="77777777" w:rsidR="00B061D4" w:rsidRDefault="00BA5FA4">
                      <w:pPr>
                        <w:spacing w:after="0" w:line="240" w:lineRule="auto"/>
                        <w:jc w:val="center"/>
                        <w:rPr>
                          <w:color w:val="4F81BD"/>
                        </w:rPr>
                      </w:pPr>
                      <w:r>
                        <w:rPr>
                          <w:color w:val="4F81BD"/>
                        </w:rPr>
                        <w:t xml:space="preserve">ΥΠΟΥΡΓΕΙΟ  ΠΟΛΙΤΙΣΜΟΥ </w:t>
                      </w:r>
                    </w:p>
                    <w:p w14:paraId="7FC0A094" w14:textId="77777777" w:rsidR="00B061D4" w:rsidRDefault="00BA5FA4">
                      <w:pPr>
                        <w:spacing w:after="0" w:line="240" w:lineRule="auto"/>
                        <w:jc w:val="center"/>
                        <w:rPr>
                          <w:color w:val="4F81BD"/>
                          <w:sz w:val="20"/>
                          <w:szCs w:val="20"/>
                        </w:rPr>
                      </w:pPr>
                      <w:r>
                        <w:rPr>
                          <w:color w:val="4F81BD"/>
                          <w:sz w:val="20"/>
                          <w:szCs w:val="20"/>
                        </w:rPr>
                        <w:t xml:space="preserve">ΓΡΑΦΕΙΟ ΤΥΠΟΥ                                    </w:t>
                      </w:r>
                    </w:p>
                    <w:p w14:paraId="3A446238" w14:textId="77777777" w:rsidR="00B061D4" w:rsidRDefault="00BA5FA4">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eastAsia="Calibri" w:hAnsi="Calibri" w:cs="Times New Roman"/>
          <w:color w:val="FF0000"/>
          <w:sz w:val="24"/>
          <w:szCs w:val="24"/>
        </w:rPr>
        <w:t xml:space="preserve"> </w:t>
      </w:r>
    </w:p>
    <w:p w14:paraId="3BEC0040" w14:textId="77777777" w:rsidR="00B061D4" w:rsidRDefault="00B061D4">
      <w:pPr>
        <w:spacing w:after="0" w:line="240" w:lineRule="auto"/>
        <w:jc w:val="center"/>
        <w:rPr>
          <w:rFonts w:ascii="Calibri" w:eastAsia="Calibri" w:hAnsi="Calibri" w:cs="Times New Roman"/>
          <w:sz w:val="24"/>
          <w:szCs w:val="24"/>
        </w:rPr>
      </w:pPr>
    </w:p>
    <w:p w14:paraId="47364F0A" w14:textId="77777777" w:rsidR="00B061D4" w:rsidRDefault="00B061D4">
      <w:pPr>
        <w:spacing w:after="0" w:line="240" w:lineRule="auto"/>
        <w:ind w:left="-284"/>
        <w:jc w:val="center"/>
        <w:rPr>
          <w:rFonts w:ascii="Calibri" w:eastAsia="Calibri" w:hAnsi="Calibri" w:cs="Times New Roman"/>
          <w:sz w:val="24"/>
          <w:szCs w:val="24"/>
        </w:rPr>
      </w:pPr>
    </w:p>
    <w:p w14:paraId="6F742592" w14:textId="77777777" w:rsidR="00B061D4" w:rsidRDefault="00B061D4">
      <w:pPr>
        <w:spacing w:before="60" w:after="0" w:line="240" w:lineRule="auto"/>
        <w:jc w:val="center"/>
        <w:rPr>
          <w:rFonts w:ascii="Calibri" w:eastAsia="Calibri" w:hAnsi="Calibri" w:cs="Times New Roman"/>
        </w:rPr>
      </w:pPr>
    </w:p>
    <w:p w14:paraId="62AAC0D2" w14:textId="77777777" w:rsidR="00B061D4" w:rsidRDefault="00B061D4">
      <w:pPr>
        <w:spacing w:after="0" w:line="240" w:lineRule="auto"/>
        <w:jc w:val="center"/>
        <w:rPr>
          <w:rFonts w:ascii="Calibri" w:eastAsia="Calibri" w:hAnsi="Calibri" w:cs="Times New Roman"/>
          <w:sz w:val="20"/>
          <w:szCs w:val="20"/>
        </w:rPr>
      </w:pPr>
    </w:p>
    <w:p w14:paraId="114060C1" w14:textId="77777777" w:rsidR="00B061D4" w:rsidRDefault="00B061D4">
      <w:pPr>
        <w:spacing w:after="0" w:line="240" w:lineRule="auto"/>
        <w:jc w:val="center"/>
        <w:rPr>
          <w:rFonts w:ascii="Calibri" w:eastAsia="Calibri" w:hAnsi="Calibri" w:cs="Times New Roman"/>
          <w:sz w:val="24"/>
          <w:szCs w:val="24"/>
        </w:rPr>
      </w:pPr>
    </w:p>
    <w:p w14:paraId="2EF42B7F" w14:textId="77777777" w:rsidR="00A0031B" w:rsidRDefault="00BA5FA4" w:rsidP="00EB644A">
      <w:pPr>
        <w:spacing w:after="200" w:line="276" w:lineRule="auto"/>
        <w:ind w:left="4320"/>
        <w:jc w:val="center"/>
        <w:rPr>
          <w:rFonts w:ascii="Calibri" w:eastAsia="Calibri" w:hAnsi="Calibri" w:cs="Times New Roman"/>
          <w:sz w:val="24"/>
          <w:szCs w:val="28"/>
        </w:rPr>
      </w:pPr>
      <w:r>
        <w:rPr>
          <w:rFonts w:ascii="Calibri" w:eastAsia="Calibri" w:hAnsi="Calibri" w:cs="Times New Roman"/>
          <w:sz w:val="24"/>
          <w:szCs w:val="28"/>
        </w:rPr>
        <w:t xml:space="preserve">                   </w:t>
      </w:r>
      <w:bookmarkStart w:id="0" w:name="_Hlk158298325"/>
    </w:p>
    <w:p w14:paraId="4E568AAF" w14:textId="188323E5" w:rsidR="00B061D4" w:rsidRDefault="00BA5FA4">
      <w:pPr>
        <w:spacing w:after="200" w:line="276" w:lineRule="auto"/>
        <w:ind w:left="4320"/>
        <w:jc w:val="right"/>
        <w:rPr>
          <w:rFonts w:ascii="Calibri" w:eastAsia="Calibri" w:hAnsi="Calibri" w:cs="Times New Roman"/>
          <w:sz w:val="24"/>
          <w:szCs w:val="28"/>
        </w:rPr>
      </w:pPr>
      <w:r>
        <w:rPr>
          <w:rFonts w:ascii="Calibri" w:eastAsia="Calibri" w:hAnsi="Calibri" w:cs="Times New Roman"/>
          <w:sz w:val="24"/>
          <w:szCs w:val="28"/>
        </w:rPr>
        <w:t xml:space="preserve">Αθήνα, </w:t>
      </w:r>
      <w:r w:rsidR="00E54CCD">
        <w:rPr>
          <w:rFonts w:ascii="Calibri" w:eastAsia="Calibri" w:hAnsi="Calibri" w:cs="Times New Roman"/>
          <w:sz w:val="24"/>
          <w:szCs w:val="28"/>
          <w:lang w:val="en-US"/>
        </w:rPr>
        <w:t>19</w:t>
      </w:r>
      <w:r w:rsidR="00E74803">
        <w:rPr>
          <w:rFonts w:ascii="Calibri" w:eastAsia="Calibri" w:hAnsi="Calibri" w:cs="Times New Roman"/>
          <w:sz w:val="24"/>
          <w:szCs w:val="28"/>
        </w:rPr>
        <w:t xml:space="preserve"> Μαρτίου 2025</w:t>
      </w:r>
      <w:r>
        <w:rPr>
          <w:rFonts w:ascii="Calibri" w:eastAsia="Calibri" w:hAnsi="Calibri" w:cs="Times New Roman"/>
          <w:sz w:val="24"/>
          <w:szCs w:val="28"/>
        </w:rPr>
        <w:t xml:space="preserve"> </w:t>
      </w:r>
      <w:bookmarkEnd w:id="0"/>
    </w:p>
    <w:p w14:paraId="7E52E190" w14:textId="77777777" w:rsidR="00D6376D" w:rsidRDefault="00D6376D" w:rsidP="00414B95">
      <w:pPr>
        <w:pStyle w:val="Web"/>
        <w:jc w:val="both"/>
        <w:rPr>
          <w:rStyle w:val="a4"/>
          <w:rFonts w:ascii="Calibri" w:hAnsi="Calibri" w:cs="Calibri"/>
        </w:rPr>
      </w:pPr>
    </w:p>
    <w:p w14:paraId="55A42891" w14:textId="1C0170D8" w:rsidR="00B061D4" w:rsidRPr="00414B95" w:rsidRDefault="00BA5FA4" w:rsidP="00537D84">
      <w:pPr>
        <w:pStyle w:val="Web"/>
        <w:jc w:val="center"/>
        <w:rPr>
          <w:rFonts w:ascii="Calibri" w:hAnsi="Calibri" w:cs="Calibri"/>
        </w:rPr>
      </w:pPr>
      <w:r w:rsidRPr="00414B95">
        <w:rPr>
          <w:rStyle w:val="a4"/>
          <w:rFonts w:ascii="Calibri" w:hAnsi="Calibri" w:cs="Calibri"/>
        </w:rPr>
        <w:t>ΥΠΠΟ: Ολοκλήρωση της αξιολόγησης και έναρξη της Β’ Πιλοτικής Φάσης της Πολιτιστικής Συνταγογράφησης</w:t>
      </w:r>
    </w:p>
    <w:p w14:paraId="42FE7D66" w14:textId="77777777" w:rsidR="00414B95" w:rsidRPr="00414B95" w:rsidRDefault="00BA5FA4" w:rsidP="00826E31">
      <w:pPr>
        <w:spacing w:before="100" w:beforeAutospacing="1" w:after="100" w:afterAutospacing="1" w:line="276" w:lineRule="auto"/>
        <w:jc w:val="both"/>
        <w:rPr>
          <w:rFonts w:ascii="Calibri" w:eastAsia="Times New Roman" w:hAnsi="Calibri" w:cs="Calibri"/>
          <w:sz w:val="24"/>
          <w:szCs w:val="24"/>
          <w:lang w:eastAsia="el-GR"/>
        </w:rPr>
      </w:pPr>
      <w:r w:rsidRPr="001E02AB">
        <w:rPr>
          <w:rFonts w:ascii="Calibri" w:eastAsia="Times New Roman" w:hAnsi="Calibri" w:cs="Calibri"/>
          <w:sz w:val="24"/>
          <w:szCs w:val="24"/>
          <w:lang w:eastAsia="el-GR"/>
        </w:rPr>
        <w:t>Τ</w:t>
      </w:r>
      <w:r w:rsidRPr="00414B95">
        <w:rPr>
          <w:rFonts w:ascii="Calibri" w:eastAsia="Times New Roman" w:hAnsi="Calibri" w:cs="Calibri"/>
          <w:sz w:val="24"/>
          <w:szCs w:val="24"/>
          <w:lang w:eastAsia="el-GR"/>
        </w:rPr>
        <w:t xml:space="preserve">ο </w:t>
      </w:r>
      <w:r w:rsidRPr="00414B95">
        <w:rPr>
          <w:rFonts w:ascii="Calibri" w:eastAsia="Times New Roman" w:hAnsi="Calibri" w:cs="Calibri"/>
          <w:bCs/>
          <w:sz w:val="24"/>
          <w:szCs w:val="24"/>
          <w:lang w:eastAsia="el-GR"/>
        </w:rPr>
        <w:t>Υπουργείο Πολιτισμού</w:t>
      </w:r>
      <w:r w:rsidRPr="00414B95">
        <w:rPr>
          <w:rFonts w:ascii="Calibri" w:eastAsia="Times New Roman" w:hAnsi="Calibri" w:cs="Calibri"/>
          <w:sz w:val="24"/>
          <w:szCs w:val="24"/>
          <w:lang w:eastAsia="el-GR"/>
        </w:rPr>
        <w:t xml:space="preserve"> ανακοινώνει την ολοκλήρωση της διαδικασίας αξιολόγησης των προτάσεων που υποβλήθηκαν στο πλαίσιο του έργου </w:t>
      </w:r>
      <w:r w:rsidRPr="00414B95">
        <w:rPr>
          <w:rFonts w:ascii="Calibri" w:eastAsia="Times New Roman" w:hAnsi="Calibri" w:cs="Calibri"/>
          <w:bCs/>
          <w:sz w:val="24"/>
          <w:szCs w:val="24"/>
          <w:lang w:eastAsia="el-GR"/>
        </w:rPr>
        <w:t>«Πιλοτικές Δράσεις Πολιτιστικής Συνταγογράφησης» (MIS TA 5203080)</w:t>
      </w:r>
      <w:r w:rsidRPr="00414B95">
        <w:rPr>
          <w:rFonts w:ascii="Calibri" w:eastAsia="Times New Roman" w:hAnsi="Calibri" w:cs="Calibri"/>
          <w:sz w:val="24"/>
          <w:szCs w:val="24"/>
          <w:lang w:eastAsia="el-GR"/>
        </w:rPr>
        <w:t xml:space="preserve">, το οποίο υλοποιείται μέσω του προγράμματος </w:t>
      </w:r>
      <w:r w:rsidRPr="00414B95">
        <w:rPr>
          <w:rFonts w:ascii="Calibri" w:eastAsia="Times New Roman" w:hAnsi="Calibri" w:cs="Calibri"/>
          <w:bCs/>
          <w:sz w:val="24"/>
          <w:szCs w:val="24"/>
          <w:lang w:eastAsia="el-GR"/>
        </w:rPr>
        <w:t>“Next Generation EU”</w:t>
      </w:r>
      <w:r w:rsidRPr="00414B95">
        <w:rPr>
          <w:rFonts w:ascii="Calibri" w:eastAsia="Times New Roman" w:hAnsi="Calibri" w:cs="Calibri"/>
          <w:sz w:val="24"/>
          <w:szCs w:val="24"/>
          <w:lang w:eastAsia="el-GR"/>
        </w:rPr>
        <w:t xml:space="preserve"> και του </w:t>
      </w:r>
      <w:r w:rsidRPr="00414B95">
        <w:rPr>
          <w:rFonts w:ascii="Calibri" w:eastAsia="Times New Roman" w:hAnsi="Calibri" w:cs="Calibri"/>
          <w:bCs/>
          <w:sz w:val="24"/>
          <w:szCs w:val="24"/>
          <w:lang w:eastAsia="el-GR"/>
        </w:rPr>
        <w:t>Εθνικού Σχεδίου Ανάκαμψης και Ανθεκτικότητας «ΕΛΛΑΔΑ 2.0»</w:t>
      </w:r>
      <w:r w:rsidRPr="00414B95">
        <w:rPr>
          <w:rFonts w:ascii="Calibri" w:eastAsia="Times New Roman" w:hAnsi="Calibri" w:cs="Calibri"/>
          <w:sz w:val="24"/>
          <w:szCs w:val="24"/>
          <w:lang w:eastAsia="el-GR"/>
        </w:rPr>
        <w:t>.</w:t>
      </w:r>
      <w:r w:rsidRPr="00ED1E3C">
        <w:rPr>
          <w:rFonts w:ascii="Calibri" w:eastAsia="Times New Roman" w:hAnsi="Calibri" w:cs="Calibri"/>
          <w:sz w:val="24"/>
          <w:szCs w:val="24"/>
          <w:lang w:eastAsia="el-GR"/>
        </w:rPr>
        <w:t xml:space="preserve"> </w:t>
      </w:r>
    </w:p>
    <w:p w14:paraId="36B764F1" w14:textId="77777777" w:rsidR="00414B95" w:rsidRPr="00ED1E3C" w:rsidRDefault="00414B95" w:rsidP="00826E31">
      <w:pPr>
        <w:pStyle w:val="Web"/>
        <w:spacing w:line="276" w:lineRule="auto"/>
        <w:jc w:val="both"/>
        <w:rPr>
          <w:rFonts w:ascii="Calibri" w:hAnsi="Calibri" w:cs="Calibri"/>
        </w:rPr>
      </w:pPr>
      <w:r w:rsidRPr="00ED1E3C">
        <w:rPr>
          <w:rFonts w:ascii="Calibri" w:hAnsi="Calibri" w:cs="Calibri"/>
        </w:rPr>
        <w:t xml:space="preserve">Με την ολοκλήρωση του πρώτου κύκλου πιλοτικών δράσεων, που υλοποιήθηκε από εποπτευόμενους φορείς του Υπουργείου Πολιτισμού και ολοκληρώθηκε επιτυχώς τον Δεκέμβριο του 2024, το έργο περνά στη </w:t>
      </w:r>
      <w:r w:rsidRPr="00ED1E3C">
        <w:rPr>
          <w:rStyle w:val="a4"/>
          <w:rFonts w:ascii="Calibri" w:hAnsi="Calibri" w:cs="Calibri"/>
          <w:b w:val="0"/>
        </w:rPr>
        <w:t>Β’ πιλοτική φάση</w:t>
      </w:r>
      <w:r w:rsidRPr="00ED1E3C">
        <w:rPr>
          <w:rFonts w:ascii="Calibri" w:hAnsi="Calibri" w:cs="Calibri"/>
        </w:rPr>
        <w:t>. Στόχος είναι η συνέχιση και η επέκταση της Πολιτιστικής Συνταγογράφησης, μιας καινοτόμου προσέγγισης που εντάσσει την τέχνη και τον πολιτισμό στο πλαίσιο της ψυχολογικής υποστήριξης και κοινωνικής ενσωμάτωσης, συμβάλλοντας στη βελτίωση της ποιότητας ζωής ευάλωτων πληθυσμιακών ομάδων.</w:t>
      </w:r>
    </w:p>
    <w:p w14:paraId="2DC657DA" w14:textId="1F486527" w:rsidR="00B061D4" w:rsidRPr="00E54CCD" w:rsidRDefault="00BA5FA4" w:rsidP="00826E31">
      <w:pPr>
        <w:spacing w:before="100" w:beforeAutospacing="1" w:after="100" w:afterAutospacing="1" w:line="276" w:lineRule="auto"/>
        <w:jc w:val="both"/>
        <w:rPr>
          <w:rFonts w:ascii="Calibri" w:eastAsia="Times New Roman" w:hAnsi="Calibri" w:cs="Calibri"/>
          <w:sz w:val="24"/>
          <w:szCs w:val="24"/>
          <w:lang w:eastAsia="el-GR"/>
        </w:rPr>
      </w:pPr>
      <w:r w:rsidRPr="00414B95">
        <w:rPr>
          <w:rFonts w:ascii="Calibri" w:eastAsia="Times New Roman" w:hAnsi="Calibri" w:cs="Calibri"/>
          <w:sz w:val="24"/>
          <w:szCs w:val="24"/>
          <w:lang w:eastAsia="el-GR"/>
        </w:rPr>
        <w:t>Στο πλαίσιο της παρούσας</w:t>
      </w:r>
      <w:r w:rsidRPr="00ED1E3C">
        <w:rPr>
          <w:rFonts w:ascii="Calibri" w:eastAsia="Times New Roman" w:hAnsi="Calibri" w:cs="Calibri"/>
          <w:sz w:val="24"/>
          <w:szCs w:val="24"/>
          <w:lang w:eastAsia="el-GR"/>
        </w:rPr>
        <w:t xml:space="preserve"> </w:t>
      </w:r>
      <w:r w:rsidRPr="00414B95">
        <w:rPr>
          <w:rFonts w:ascii="Calibri" w:eastAsia="Times New Roman" w:hAnsi="Calibri" w:cs="Calibri"/>
          <w:sz w:val="24"/>
          <w:szCs w:val="24"/>
          <w:lang w:eastAsia="el-GR"/>
        </w:rPr>
        <w:t xml:space="preserve">πρόσκλησης, </w:t>
      </w:r>
      <w:r w:rsidRPr="00414B95">
        <w:rPr>
          <w:rFonts w:ascii="Calibri" w:eastAsia="Times New Roman" w:hAnsi="Calibri" w:cs="Calibri"/>
          <w:bCs/>
          <w:sz w:val="24"/>
          <w:szCs w:val="24"/>
          <w:lang w:eastAsia="el-GR"/>
        </w:rPr>
        <w:t>υποβλήθηκαν προτάσεις από 27 πολιτιστικούς φορείς</w:t>
      </w:r>
      <w:r w:rsidRPr="00414B95">
        <w:rPr>
          <w:rFonts w:ascii="Calibri" w:eastAsia="Times New Roman" w:hAnsi="Calibri" w:cs="Calibri"/>
          <w:sz w:val="24"/>
          <w:szCs w:val="24"/>
          <w:lang w:eastAsia="el-GR"/>
        </w:rPr>
        <w:t xml:space="preserve">, καλύπτοντας ένα ευρύ φάσμα καλλιτεχνικών δραστηριοτήτων, όπως </w:t>
      </w:r>
      <w:r w:rsidRPr="00414B95">
        <w:rPr>
          <w:rFonts w:ascii="Calibri" w:eastAsia="Times New Roman" w:hAnsi="Calibri" w:cs="Calibri"/>
          <w:bCs/>
          <w:sz w:val="24"/>
          <w:szCs w:val="24"/>
          <w:lang w:eastAsia="el-GR"/>
        </w:rPr>
        <w:t>Θέατρο, Χορός, Μουσική, Εικαστικά, Κινηματογράφος και Έντεχνο</w:t>
      </w:r>
      <w:r w:rsidR="00414B95" w:rsidRPr="00414B95">
        <w:rPr>
          <w:rFonts w:ascii="Calibri" w:eastAsia="Times New Roman" w:hAnsi="Calibri" w:cs="Calibri"/>
          <w:bCs/>
          <w:sz w:val="24"/>
          <w:szCs w:val="24"/>
          <w:lang w:eastAsia="el-GR"/>
        </w:rPr>
        <w:t>ς</w:t>
      </w:r>
      <w:r w:rsidRPr="00ED1E3C">
        <w:rPr>
          <w:rFonts w:ascii="Calibri" w:eastAsia="Times New Roman" w:hAnsi="Calibri" w:cs="Calibri"/>
          <w:bCs/>
          <w:sz w:val="24"/>
          <w:szCs w:val="24"/>
          <w:lang w:eastAsia="el-GR"/>
        </w:rPr>
        <w:t xml:space="preserve"> Λόγο</w:t>
      </w:r>
      <w:r w:rsidR="00414B95" w:rsidRPr="00414B95">
        <w:rPr>
          <w:rFonts w:ascii="Calibri" w:eastAsia="Times New Roman" w:hAnsi="Calibri" w:cs="Calibri"/>
          <w:bCs/>
          <w:sz w:val="24"/>
          <w:szCs w:val="24"/>
          <w:lang w:eastAsia="el-GR"/>
        </w:rPr>
        <w:t>ς</w:t>
      </w:r>
      <w:r w:rsidRPr="00414B95">
        <w:rPr>
          <w:rFonts w:ascii="Calibri" w:eastAsia="Times New Roman" w:hAnsi="Calibri" w:cs="Calibri"/>
          <w:sz w:val="24"/>
          <w:szCs w:val="24"/>
          <w:lang w:eastAsia="el-GR"/>
        </w:rPr>
        <w:t xml:space="preserve">. Μετά από ενδελεχή αξιολόγηση από την </w:t>
      </w:r>
      <w:r w:rsidRPr="00414B95">
        <w:rPr>
          <w:rFonts w:ascii="Calibri" w:eastAsia="Times New Roman" w:hAnsi="Calibri" w:cs="Calibri"/>
          <w:bCs/>
          <w:sz w:val="24"/>
          <w:szCs w:val="24"/>
          <w:lang w:eastAsia="el-GR"/>
        </w:rPr>
        <w:t>Ειδική Επιτροπή Αξιολόγησης</w:t>
      </w:r>
      <w:r w:rsidRPr="00414B95">
        <w:rPr>
          <w:rFonts w:ascii="Calibri" w:eastAsia="Times New Roman" w:hAnsi="Calibri" w:cs="Calibri"/>
          <w:sz w:val="24"/>
          <w:szCs w:val="24"/>
          <w:lang w:eastAsia="el-GR"/>
        </w:rPr>
        <w:t xml:space="preserve">, </w:t>
      </w:r>
      <w:r w:rsidRPr="00414B95">
        <w:rPr>
          <w:rFonts w:ascii="Calibri" w:eastAsia="Times New Roman" w:hAnsi="Calibri" w:cs="Calibri"/>
          <w:bCs/>
          <w:sz w:val="24"/>
          <w:szCs w:val="24"/>
          <w:lang w:eastAsia="el-GR"/>
        </w:rPr>
        <w:t>εγκρίθηκαν 21 προτάσεις</w:t>
      </w:r>
      <w:r w:rsidRPr="00414B95">
        <w:rPr>
          <w:rFonts w:ascii="Calibri" w:eastAsia="Times New Roman" w:hAnsi="Calibri" w:cs="Calibri"/>
          <w:sz w:val="24"/>
          <w:szCs w:val="24"/>
          <w:lang w:eastAsia="el-GR"/>
        </w:rPr>
        <w:t xml:space="preserve"> συνολικού προϋπολογισμού </w:t>
      </w:r>
      <w:r w:rsidRPr="00414B95">
        <w:rPr>
          <w:rFonts w:ascii="Calibri" w:eastAsia="Times New Roman" w:hAnsi="Calibri" w:cs="Calibri"/>
          <w:bCs/>
          <w:sz w:val="24"/>
          <w:szCs w:val="24"/>
          <w:lang w:eastAsia="el-GR"/>
        </w:rPr>
        <w:t>1.427.507,94€</w:t>
      </w:r>
      <w:r w:rsidRPr="00414B95">
        <w:rPr>
          <w:rFonts w:ascii="Calibri" w:eastAsia="Times New Roman" w:hAnsi="Calibri" w:cs="Calibri"/>
          <w:sz w:val="24"/>
          <w:szCs w:val="24"/>
          <w:lang w:eastAsia="el-GR"/>
        </w:rPr>
        <w:t>.</w:t>
      </w:r>
      <w:r w:rsidR="0067619D" w:rsidRPr="00ED1E3C">
        <w:rPr>
          <w:rFonts w:ascii="Calibri" w:eastAsia="Times New Roman" w:hAnsi="Calibri" w:cs="Calibri"/>
          <w:sz w:val="24"/>
          <w:szCs w:val="24"/>
          <w:lang w:eastAsia="el-GR"/>
        </w:rPr>
        <w:t xml:space="preserve"> </w:t>
      </w:r>
      <w:r w:rsidRPr="00414B95">
        <w:rPr>
          <w:rFonts w:ascii="Calibri" w:eastAsia="Times New Roman" w:hAnsi="Calibri" w:cs="Calibri"/>
          <w:sz w:val="24"/>
          <w:szCs w:val="24"/>
          <w:lang w:eastAsia="el-GR"/>
        </w:rPr>
        <w:t>Οι εγκεκριμένες δράσεις θα υλοποιηθούν από σημαντικούς πολιτιστικούς οργανισμούς, σε</w:t>
      </w:r>
      <w:r w:rsidRPr="00ED1E3C">
        <w:rPr>
          <w:rFonts w:ascii="Calibri" w:eastAsia="Times New Roman" w:hAnsi="Calibri" w:cs="Calibri"/>
          <w:sz w:val="24"/>
          <w:szCs w:val="24"/>
          <w:lang w:eastAsia="el-GR"/>
        </w:rPr>
        <w:t xml:space="preserve"> όλη την επικράτεια</w:t>
      </w:r>
      <w:r w:rsidR="00E54CCD" w:rsidRPr="00E54CCD">
        <w:rPr>
          <w:rFonts w:ascii="Calibri" w:eastAsia="Times New Roman" w:hAnsi="Calibri" w:cs="Calibri"/>
          <w:sz w:val="24"/>
          <w:szCs w:val="24"/>
          <w:lang w:eastAsia="el-GR"/>
        </w:rPr>
        <w:t>.</w:t>
      </w:r>
    </w:p>
    <w:p w14:paraId="6469B3E1" w14:textId="77777777" w:rsidR="00414B95" w:rsidRPr="00ED1E3C" w:rsidRDefault="00414B95" w:rsidP="00826E31">
      <w:pPr>
        <w:pStyle w:val="Web"/>
        <w:spacing w:line="276" w:lineRule="auto"/>
        <w:jc w:val="both"/>
        <w:rPr>
          <w:rFonts w:ascii="Calibri" w:hAnsi="Calibri" w:cs="Calibri"/>
        </w:rPr>
      </w:pPr>
      <w:r w:rsidRPr="00ED1E3C">
        <w:rPr>
          <w:rFonts w:ascii="Calibri" w:hAnsi="Calibri" w:cs="Calibri"/>
        </w:rPr>
        <w:t xml:space="preserve">Με την έναρξη της </w:t>
      </w:r>
      <w:r w:rsidRPr="00ED1E3C">
        <w:rPr>
          <w:rStyle w:val="a4"/>
          <w:rFonts w:ascii="Calibri" w:hAnsi="Calibri" w:cs="Calibri"/>
          <w:b w:val="0"/>
        </w:rPr>
        <w:t>Β’ πιλοτικής φάσης</w:t>
      </w:r>
      <w:r w:rsidRPr="00ED1E3C">
        <w:rPr>
          <w:rFonts w:ascii="Calibri" w:hAnsi="Calibri" w:cs="Calibri"/>
        </w:rPr>
        <w:t>, το Υπουργείο Πολιτισμού θα παρακολουθεί συστηματικά την υλοποίηση και τα αποτελέσματα των δράσεων, με σκοπό την εξαγωγή χρήσιμων συμπερασμάτων για τη δυνατότητα ενσωμάτωσης της Πολιτιστικής Συνταγογράφησης σε ευρύτερες κοινωνικές πολιτικές.</w:t>
      </w:r>
    </w:p>
    <w:p w14:paraId="4626A5B1" w14:textId="1A345448" w:rsidR="00414B95" w:rsidRPr="00F75DD2" w:rsidRDefault="00414B95" w:rsidP="00826E31">
      <w:pPr>
        <w:pStyle w:val="Web"/>
        <w:spacing w:line="276" w:lineRule="auto"/>
        <w:jc w:val="both"/>
        <w:rPr>
          <w:rFonts w:ascii="Calibri" w:hAnsi="Calibri" w:cs="Calibri"/>
        </w:rPr>
      </w:pPr>
      <w:r w:rsidRPr="00F75DD2">
        <w:rPr>
          <w:rFonts w:ascii="Calibri" w:hAnsi="Calibri" w:cs="Calibri"/>
        </w:rPr>
        <w:t xml:space="preserve">Παράλληλα, σε συνεργασία με το Υπουργείο Υγείας, </w:t>
      </w:r>
      <w:r w:rsidR="00B575CC" w:rsidRPr="00F75DD2">
        <w:rPr>
          <w:rFonts w:ascii="Calibri" w:hAnsi="Calibri" w:cs="Calibri"/>
        </w:rPr>
        <w:t xml:space="preserve">δρομολογούνται οι διαδικασίες για την </w:t>
      </w:r>
      <w:r w:rsidRPr="00F75DD2">
        <w:rPr>
          <w:rFonts w:ascii="Calibri" w:hAnsi="Calibri" w:cs="Calibri"/>
        </w:rPr>
        <w:t xml:space="preserve">ένταξη της Πολιτιστικής Συνταγογράφησης στο </w:t>
      </w:r>
      <w:r w:rsidRPr="00F75DD2">
        <w:rPr>
          <w:rStyle w:val="a4"/>
          <w:rFonts w:ascii="Calibri" w:hAnsi="Calibri" w:cs="Calibri"/>
          <w:b w:val="0"/>
        </w:rPr>
        <w:t xml:space="preserve">σύστημα ηλεκτρονικής </w:t>
      </w:r>
      <w:r w:rsidRPr="00F75DD2">
        <w:rPr>
          <w:rStyle w:val="a4"/>
          <w:rFonts w:ascii="Calibri" w:hAnsi="Calibri" w:cs="Calibri"/>
          <w:b w:val="0"/>
        </w:rPr>
        <w:lastRenderedPageBreak/>
        <w:t>συνταγογράφησης</w:t>
      </w:r>
      <w:r w:rsidRPr="00F75DD2">
        <w:rPr>
          <w:rFonts w:ascii="Calibri" w:hAnsi="Calibri" w:cs="Calibri"/>
        </w:rPr>
        <w:t>, ώστε οι γιατροί να μπορούν να συνταγογραφούν τη συμμετοχή των ασθενών τους σε επιλεγμένες καλλιτεχνικές και πολιτιστικές δραστηριότητες.</w:t>
      </w:r>
      <w:r w:rsidR="00F94CB3" w:rsidRPr="00F75DD2">
        <w:rPr>
          <w:rFonts w:ascii="Calibri" w:hAnsi="Calibri" w:cs="Calibri"/>
        </w:rPr>
        <w:t xml:space="preserve"> Στόχος να εμπεδωθεί η πολιτιστική συνταγογράφηση ως αποδοτικό θεραπευτικό μέσο.</w:t>
      </w:r>
      <w:r w:rsidR="007330FA" w:rsidRPr="00F75DD2">
        <w:rPr>
          <w:rFonts w:ascii="Calibri" w:hAnsi="Calibri" w:cs="Calibri"/>
        </w:rPr>
        <w:t xml:space="preserve"> </w:t>
      </w:r>
    </w:p>
    <w:p w14:paraId="7C191B4E" w14:textId="5DBD1ED7" w:rsidR="007330FA" w:rsidRDefault="008C4ED3" w:rsidP="00EB644A">
      <w:pPr>
        <w:pStyle w:val="Web"/>
        <w:spacing w:line="276" w:lineRule="auto"/>
        <w:jc w:val="both"/>
        <w:rPr>
          <w:rFonts w:ascii="Calibri" w:hAnsi="Calibri" w:cs="Calibri"/>
        </w:rPr>
      </w:pPr>
      <w:r>
        <w:rPr>
          <w:rFonts w:ascii="Calibri" w:hAnsi="Calibri" w:cs="Calibri"/>
        </w:rPr>
        <w:t xml:space="preserve">Ακολουθεί </w:t>
      </w:r>
      <w:r w:rsidR="004A39DB" w:rsidRPr="00E74803">
        <w:rPr>
          <w:rFonts w:ascii="Calibri" w:hAnsi="Calibri" w:cs="Calibri"/>
        </w:rPr>
        <w:t xml:space="preserve"> ο πίνακας των </w:t>
      </w:r>
      <w:r w:rsidR="00E74803" w:rsidRPr="00E74803">
        <w:rPr>
          <w:rFonts w:ascii="Calibri" w:hAnsi="Calibri" w:cs="Calibri"/>
        </w:rPr>
        <w:t>πολιτιστικών</w:t>
      </w:r>
      <w:r w:rsidR="004A39DB" w:rsidRPr="00E74803">
        <w:rPr>
          <w:rFonts w:ascii="Calibri" w:hAnsi="Calibri" w:cs="Calibri"/>
        </w:rPr>
        <w:t xml:space="preserve"> </w:t>
      </w:r>
      <w:r w:rsidR="00E74803" w:rsidRPr="00E74803">
        <w:rPr>
          <w:rFonts w:ascii="Calibri" w:hAnsi="Calibri" w:cs="Calibri"/>
        </w:rPr>
        <w:t>φορέων</w:t>
      </w:r>
      <w:r w:rsidR="004A39DB" w:rsidRPr="00E74803">
        <w:rPr>
          <w:rFonts w:ascii="Calibri" w:hAnsi="Calibri" w:cs="Calibri"/>
        </w:rPr>
        <w:t xml:space="preserve"> </w:t>
      </w:r>
      <w:r w:rsidR="00E74803" w:rsidRPr="00E74803">
        <w:rPr>
          <w:rFonts w:ascii="Calibri" w:hAnsi="Calibri" w:cs="Calibri"/>
        </w:rPr>
        <w:t>που</w:t>
      </w:r>
      <w:r w:rsidR="004A39DB" w:rsidRPr="00E74803">
        <w:rPr>
          <w:rFonts w:ascii="Calibri" w:hAnsi="Calibri" w:cs="Calibri"/>
        </w:rPr>
        <w:t xml:space="preserve"> </w:t>
      </w:r>
      <w:r w:rsidR="00E74803" w:rsidRPr="00E74803">
        <w:rPr>
          <w:rFonts w:ascii="Calibri" w:hAnsi="Calibri" w:cs="Calibri"/>
        </w:rPr>
        <w:t>θα συμμετέχουν στη Β’ πιλοτική φάση</w:t>
      </w:r>
      <w:r w:rsidR="00E74803">
        <w:rPr>
          <w:rFonts w:ascii="Calibri" w:hAnsi="Calibri" w:cs="Calibri"/>
        </w:rPr>
        <w:t>.</w:t>
      </w:r>
    </w:p>
    <w:p w14:paraId="3B551312" w14:textId="77777777" w:rsidR="00EB644A" w:rsidRDefault="00EB644A" w:rsidP="00EB644A">
      <w:pPr>
        <w:pStyle w:val="Web"/>
        <w:spacing w:line="276" w:lineRule="auto"/>
        <w:jc w:val="both"/>
        <w:rPr>
          <w:rFonts w:ascii="Calibri" w:hAnsi="Calibri" w:cs="Calibri"/>
        </w:rPr>
      </w:pPr>
      <w:bookmarkStart w:id="1" w:name="_GoBack"/>
      <w:bookmarkEnd w:id="1"/>
    </w:p>
    <w:p w14:paraId="25EC906C" w14:textId="77777777" w:rsidR="008C4ED3" w:rsidRDefault="008C4ED3" w:rsidP="008C4ED3">
      <w:pPr>
        <w:jc w:val="center"/>
        <w:rPr>
          <w:b/>
          <w:bCs/>
          <w:sz w:val="24"/>
          <w:szCs w:val="24"/>
        </w:rPr>
      </w:pPr>
      <w:r>
        <w:rPr>
          <w:b/>
          <w:bCs/>
          <w:sz w:val="24"/>
          <w:szCs w:val="24"/>
        </w:rPr>
        <w:t>ΠΟΛΙΤΙΣΤΙΚΗ ΣΥΝΤΑΓΟΓΡΑΦΗΣΗ Β’ ΦΑΣΗ</w:t>
      </w:r>
    </w:p>
    <w:p w14:paraId="7F6D3CAC" w14:textId="77777777" w:rsidR="008C4ED3" w:rsidRDefault="008C4ED3" w:rsidP="008C4ED3">
      <w:pPr>
        <w:jc w:val="center"/>
        <w:rPr>
          <w:b/>
          <w:bCs/>
          <w:sz w:val="24"/>
          <w:szCs w:val="24"/>
        </w:rPr>
      </w:pPr>
    </w:p>
    <w:tbl>
      <w:tblPr>
        <w:tblStyle w:val="a8"/>
        <w:tblW w:w="0" w:type="auto"/>
        <w:tblLook w:val="04A0" w:firstRow="1" w:lastRow="0" w:firstColumn="1" w:lastColumn="0" w:noHBand="0" w:noVBand="1"/>
      </w:tblPr>
      <w:tblGrid>
        <w:gridCol w:w="1265"/>
        <w:gridCol w:w="4235"/>
        <w:gridCol w:w="2796"/>
      </w:tblGrid>
      <w:tr w:rsidR="008C4ED3" w14:paraId="39783D40" w14:textId="77777777" w:rsidTr="001A4C26">
        <w:tc>
          <w:tcPr>
            <w:tcW w:w="1306" w:type="dxa"/>
          </w:tcPr>
          <w:p w14:paraId="1CBD9097" w14:textId="77777777" w:rsidR="008C4ED3" w:rsidRDefault="008C4ED3" w:rsidP="001A4C26">
            <w:pPr>
              <w:jc w:val="center"/>
              <w:rPr>
                <w:b/>
                <w:bCs/>
                <w:sz w:val="24"/>
                <w:szCs w:val="24"/>
              </w:rPr>
            </w:pPr>
            <w:r>
              <w:rPr>
                <w:b/>
                <w:bCs/>
                <w:sz w:val="24"/>
                <w:szCs w:val="24"/>
              </w:rPr>
              <w:t>Α/Α</w:t>
            </w:r>
          </w:p>
        </w:tc>
        <w:tc>
          <w:tcPr>
            <w:tcW w:w="4375" w:type="dxa"/>
          </w:tcPr>
          <w:p w14:paraId="2F60BF4F" w14:textId="77777777" w:rsidR="008C4ED3" w:rsidRDefault="008C4ED3" w:rsidP="001A4C26">
            <w:pPr>
              <w:jc w:val="center"/>
              <w:rPr>
                <w:b/>
                <w:bCs/>
                <w:sz w:val="24"/>
                <w:szCs w:val="24"/>
              </w:rPr>
            </w:pPr>
            <w:r>
              <w:rPr>
                <w:b/>
                <w:bCs/>
                <w:sz w:val="24"/>
                <w:szCs w:val="24"/>
              </w:rPr>
              <w:t>ΟΝΟΜΑ ΦΟΡΕΑ</w:t>
            </w:r>
          </w:p>
        </w:tc>
        <w:tc>
          <w:tcPr>
            <w:tcW w:w="2841" w:type="dxa"/>
          </w:tcPr>
          <w:p w14:paraId="2D97F3FF" w14:textId="77777777" w:rsidR="008C4ED3" w:rsidRDefault="008C4ED3" w:rsidP="001A4C26">
            <w:pPr>
              <w:jc w:val="center"/>
              <w:rPr>
                <w:b/>
                <w:bCs/>
                <w:sz w:val="24"/>
                <w:szCs w:val="24"/>
              </w:rPr>
            </w:pPr>
            <w:r>
              <w:rPr>
                <w:b/>
                <w:bCs/>
                <w:sz w:val="24"/>
                <w:szCs w:val="24"/>
              </w:rPr>
              <w:t>ΕΙΔΟΣ ΚΑΛΛΙΤΕΧΝΙΚΗΣ ΔΡΑΣΗΣ</w:t>
            </w:r>
          </w:p>
        </w:tc>
      </w:tr>
      <w:tr w:rsidR="008C4ED3" w14:paraId="651F0FB2" w14:textId="77777777" w:rsidTr="001A4C26">
        <w:tc>
          <w:tcPr>
            <w:tcW w:w="1306" w:type="dxa"/>
          </w:tcPr>
          <w:p w14:paraId="54D2A241" w14:textId="77777777" w:rsidR="008C4ED3" w:rsidRDefault="008C4ED3" w:rsidP="001A4C26">
            <w:pPr>
              <w:rPr>
                <w:b/>
                <w:bCs/>
                <w:sz w:val="24"/>
                <w:szCs w:val="24"/>
              </w:rPr>
            </w:pPr>
            <w:r>
              <w:rPr>
                <w:b/>
                <w:bCs/>
                <w:sz w:val="24"/>
                <w:szCs w:val="24"/>
              </w:rPr>
              <w:t>1.</w:t>
            </w:r>
          </w:p>
        </w:tc>
        <w:tc>
          <w:tcPr>
            <w:tcW w:w="4375" w:type="dxa"/>
          </w:tcPr>
          <w:p w14:paraId="2FA787EF" w14:textId="77777777" w:rsidR="008C4ED3" w:rsidRDefault="008C4ED3" w:rsidP="001A4C26">
            <w:pPr>
              <w:jc w:val="center"/>
              <w:rPr>
                <w:sz w:val="24"/>
                <w:szCs w:val="24"/>
              </w:rPr>
            </w:pPr>
            <w:r>
              <w:rPr>
                <w:sz w:val="24"/>
                <w:szCs w:val="24"/>
              </w:rPr>
              <w:t>ΑΡΧΑΙΟΛΟΓΙΚΟ ΜΟΥΣΕΙΟ ΗΡΑΚΛΕΙΟΥ</w:t>
            </w:r>
          </w:p>
          <w:p w14:paraId="49169A04" w14:textId="77777777" w:rsidR="008C4ED3" w:rsidRDefault="008C4ED3" w:rsidP="001A4C26">
            <w:pPr>
              <w:jc w:val="center"/>
              <w:rPr>
                <w:sz w:val="24"/>
                <w:szCs w:val="24"/>
              </w:rPr>
            </w:pPr>
            <w:r>
              <w:rPr>
                <w:sz w:val="24"/>
                <w:szCs w:val="24"/>
              </w:rPr>
              <w:t>(ΑΜΗ)</w:t>
            </w:r>
          </w:p>
        </w:tc>
        <w:tc>
          <w:tcPr>
            <w:tcW w:w="2841" w:type="dxa"/>
          </w:tcPr>
          <w:p w14:paraId="031F5C28" w14:textId="7610D032" w:rsidR="008C4ED3" w:rsidRDefault="008C4ED3" w:rsidP="001A4C26">
            <w:pPr>
              <w:jc w:val="center"/>
              <w:rPr>
                <w:sz w:val="24"/>
                <w:szCs w:val="24"/>
              </w:rPr>
            </w:pPr>
            <w:r>
              <w:rPr>
                <w:sz w:val="24"/>
                <w:szCs w:val="24"/>
              </w:rPr>
              <w:t>Εργαστήρι Εικαστικών Εφαρμογών</w:t>
            </w:r>
          </w:p>
        </w:tc>
      </w:tr>
      <w:tr w:rsidR="008C4ED3" w14:paraId="7181C927" w14:textId="77777777" w:rsidTr="001A4C26">
        <w:tc>
          <w:tcPr>
            <w:tcW w:w="1306" w:type="dxa"/>
          </w:tcPr>
          <w:p w14:paraId="73A9FD19" w14:textId="77777777" w:rsidR="008C4ED3" w:rsidRDefault="008C4ED3" w:rsidP="008C4ED3">
            <w:pPr>
              <w:numPr>
                <w:ilvl w:val="0"/>
                <w:numId w:val="2"/>
              </w:numPr>
              <w:spacing w:after="0" w:line="240" w:lineRule="auto"/>
              <w:rPr>
                <w:b/>
                <w:bCs/>
                <w:sz w:val="24"/>
                <w:szCs w:val="24"/>
              </w:rPr>
            </w:pPr>
          </w:p>
        </w:tc>
        <w:tc>
          <w:tcPr>
            <w:tcW w:w="4375" w:type="dxa"/>
          </w:tcPr>
          <w:p w14:paraId="5B5FAC54" w14:textId="77777777" w:rsidR="008C4ED3" w:rsidRDefault="008C4ED3" w:rsidP="001A4C26">
            <w:pPr>
              <w:jc w:val="center"/>
              <w:rPr>
                <w:sz w:val="24"/>
                <w:szCs w:val="24"/>
              </w:rPr>
            </w:pPr>
            <w:r>
              <w:rPr>
                <w:sz w:val="24"/>
                <w:szCs w:val="24"/>
              </w:rPr>
              <w:t>ΜΟΥΣΕΙΟ ΝΙΚΟΥ ΚΑΖΑΝΤΖΑΚΗ</w:t>
            </w:r>
          </w:p>
        </w:tc>
        <w:tc>
          <w:tcPr>
            <w:tcW w:w="2841" w:type="dxa"/>
          </w:tcPr>
          <w:p w14:paraId="00630349" w14:textId="7E0FF8EF" w:rsidR="008C4ED3" w:rsidRDefault="008C4ED3" w:rsidP="001A4C26">
            <w:pPr>
              <w:jc w:val="center"/>
              <w:rPr>
                <w:sz w:val="24"/>
                <w:szCs w:val="24"/>
              </w:rPr>
            </w:pPr>
            <w:r>
              <w:rPr>
                <w:sz w:val="24"/>
                <w:szCs w:val="24"/>
              </w:rPr>
              <w:t>Εργαστήρι Εικαστικών Εφαρμογών</w:t>
            </w:r>
          </w:p>
        </w:tc>
      </w:tr>
      <w:tr w:rsidR="008C4ED3" w:rsidRPr="00CE4B1D" w14:paraId="0023339C" w14:textId="77777777" w:rsidTr="001A4C26">
        <w:tc>
          <w:tcPr>
            <w:tcW w:w="1306" w:type="dxa"/>
          </w:tcPr>
          <w:p w14:paraId="1B0EE1DF" w14:textId="77777777" w:rsidR="008C4ED3" w:rsidRDefault="008C4ED3" w:rsidP="008C4ED3">
            <w:pPr>
              <w:numPr>
                <w:ilvl w:val="0"/>
                <w:numId w:val="2"/>
              </w:numPr>
              <w:spacing w:after="0" w:line="240" w:lineRule="auto"/>
              <w:rPr>
                <w:b/>
                <w:bCs/>
                <w:sz w:val="24"/>
                <w:szCs w:val="24"/>
              </w:rPr>
            </w:pPr>
          </w:p>
        </w:tc>
        <w:tc>
          <w:tcPr>
            <w:tcW w:w="4375" w:type="dxa"/>
          </w:tcPr>
          <w:p w14:paraId="24FBDDE3" w14:textId="77777777" w:rsidR="008C4ED3" w:rsidRDefault="008C4ED3" w:rsidP="001A4C26">
            <w:pPr>
              <w:jc w:val="center"/>
              <w:rPr>
                <w:sz w:val="24"/>
                <w:szCs w:val="24"/>
              </w:rPr>
            </w:pPr>
            <w:r>
              <w:rPr>
                <w:sz w:val="24"/>
                <w:szCs w:val="24"/>
              </w:rPr>
              <w:t>ΑΡΧΑΙΟΛΟΓΙΚΟ ΜΟΥΣΕΙΟ ΘΕΣΣΑΛΟΝΙΚΗΣ</w:t>
            </w:r>
          </w:p>
          <w:p w14:paraId="6D7C17F1" w14:textId="77777777" w:rsidR="008C4ED3" w:rsidRDefault="008C4ED3" w:rsidP="001A4C26">
            <w:pPr>
              <w:jc w:val="center"/>
              <w:rPr>
                <w:sz w:val="24"/>
                <w:szCs w:val="24"/>
              </w:rPr>
            </w:pPr>
            <w:r>
              <w:rPr>
                <w:sz w:val="24"/>
                <w:szCs w:val="24"/>
              </w:rPr>
              <w:t>(ΑΜΘ)</w:t>
            </w:r>
          </w:p>
        </w:tc>
        <w:tc>
          <w:tcPr>
            <w:tcW w:w="2841" w:type="dxa"/>
          </w:tcPr>
          <w:p w14:paraId="4CAF6785" w14:textId="0685CDE6" w:rsidR="008C4ED3" w:rsidRDefault="008C4ED3" w:rsidP="001A4C26">
            <w:pPr>
              <w:jc w:val="center"/>
              <w:rPr>
                <w:sz w:val="24"/>
                <w:szCs w:val="24"/>
              </w:rPr>
            </w:pPr>
            <w:r>
              <w:rPr>
                <w:sz w:val="24"/>
                <w:szCs w:val="24"/>
              </w:rPr>
              <w:t>Εργαστήρι Χορού &amp; Εργαστήρι Εικαστικών Εφαρμογών</w:t>
            </w:r>
          </w:p>
        </w:tc>
      </w:tr>
      <w:tr w:rsidR="008C4ED3" w14:paraId="49931DE3" w14:textId="77777777" w:rsidTr="001A4C26">
        <w:tc>
          <w:tcPr>
            <w:tcW w:w="1306" w:type="dxa"/>
          </w:tcPr>
          <w:p w14:paraId="617F966D" w14:textId="77777777" w:rsidR="008C4ED3" w:rsidRDefault="008C4ED3" w:rsidP="008C4ED3">
            <w:pPr>
              <w:numPr>
                <w:ilvl w:val="0"/>
                <w:numId w:val="2"/>
              </w:numPr>
              <w:spacing w:after="0" w:line="240" w:lineRule="auto"/>
              <w:rPr>
                <w:b/>
                <w:bCs/>
                <w:sz w:val="24"/>
                <w:szCs w:val="24"/>
              </w:rPr>
            </w:pPr>
          </w:p>
        </w:tc>
        <w:tc>
          <w:tcPr>
            <w:tcW w:w="4375" w:type="dxa"/>
          </w:tcPr>
          <w:p w14:paraId="76BABA9F" w14:textId="77777777" w:rsidR="008C4ED3" w:rsidRDefault="008C4ED3" w:rsidP="001A4C26">
            <w:pPr>
              <w:jc w:val="center"/>
              <w:rPr>
                <w:sz w:val="24"/>
                <w:szCs w:val="24"/>
              </w:rPr>
            </w:pPr>
            <w:r>
              <w:rPr>
                <w:sz w:val="24"/>
                <w:szCs w:val="24"/>
              </w:rPr>
              <w:t>ΚΡΑΤΙΚΟ ΘΕΑΤΡΟ ΒΟΡΕΙΟΥ ΕΛΛΑΔΟΣ (ΚΘΒΕ)</w:t>
            </w:r>
          </w:p>
        </w:tc>
        <w:tc>
          <w:tcPr>
            <w:tcW w:w="2841" w:type="dxa"/>
          </w:tcPr>
          <w:p w14:paraId="74966AFB" w14:textId="5638A335" w:rsidR="008C4ED3" w:rsidRDefault="008C4ED3" w:rsidP="001A4C26">
            <w:pPr>
              <w:jc w:val="center"/>
              <w:rPr>
                <w:sz w:val="24"/>
                <w:szCs w:val="24"/>
              </w:rPr>
            </w:pPr>
            <w:r>
              <w:rPr>
                <w:sz w:val="24"/>
                <w:szCs w:val="24"/>
              </w:rPr>
              <w:t>Εργαστήρι Θεάτρου</w:t>
            </w:r>
          </w:p>
        </w:tc>
      </w:tr>
      <w:tr w:rsidR="008C4ED3" w14:paraId="47AD406B" w14:textId="77777777" w:rsidTr="001A4C26">
        <w:tc>
          <w:tcPr>
            <w:tcW w:w="1306" w:type="dxa"/>
          </w:tcPr>
          <w:p w14:paraId="2BEE6D4D" w14:textId="77777777" w:rsidR="008C4ED3" w:rsidRDefault="008C4ED3" w:rsidP="008C4ED3">
            <w:pPr>
              <w:numPr>
                <w:ilvl w:val="0"/>
                <w:numId w:val="2"/>
              </w:numPr>
              <w:spacing w:after="0" w:line="240" w:lineRule="auto"/>
              <w:rPr>
                <w:b/>
                <w:bCs/>
                <w:sz w:val="24"/>
                <w:szCs w:val="24"/>
              </w:rPr>
            </w:pPr>
          </w:p>
        </w:tc>
        <w:tc>
          <w:tcPr>
            <w:tcW w:w="4375" w:type="dxa"/>
          </w:tcPr>
          <w:p w14:paraId="74E3E2A9" w14:textId="77777777" w:rsidR="008C4ED3" w:rsidRDefault="008C4ED3" w:rsidP="001A4C26">
            <w:pPr>
              <w:jc w:val="center"/>
              <w:rPr>
                <w:sz w:val="24"/>
                <w:szCs w:val="24"/>
              </w:rPr>
            </w:pPr>
            <w:r>
              <w:rPr>
                <w:sz w:val="24"/>
                <w:szCs w:val="24"/>
              </w:rPr>
              <w:t>ΟΛΥΜΠΙΑΚΟ ΜΟΥΣΕΙΟ-ΑΣΤΙΚΗ ΜΗ ΚΕΡΔΟΣΚΟΠΙΚΗ ΕΤΑΙΡΙΑ</w:t>
            </w:r>
          </w:p>
        </w:tc>
        <w:tc>
          <w:tcPr>
            <w:tcW w:w="2841" w:type="dxa"/>
          </w:tcPr>
          <w:p w14:paraId="657B565E" w14:textId="55D9FA00" w:rsidR="008C4ED3" w:rsidRDefault="008C4ED3" w:rsidP="001A4C26">
            <w:pPr>
              <w:jc w:val="center"/>
              <w:rPr>
                <w:sz w:val="24"/>
                <w:szCs w:val="24"/>
              </w:rPr>
            </w:pPr>
            <w:r>
              <w:rPr>
                <w:sz w:val="24"/>
                <w:szCs w:val="24"/>
              </w:rPr>
              <w:t>Εργαστήρι Θεάτρου</w:t>
            </w:r>
          </w:p>
        </w:tc>
      </w:tr>
      <w:tr w:rsidR="008C4ED3" w14:paraId="26E69A06" w14:textId="77777777" w:rsidTr="001A4C26">
        <w:tc>
          <w:tcPr>
            <w:tcW w:w="1306" w:type="dxa"/>
          </w:tcPr>
          <w:p w14:paraId="5C8D34C4" w14:textId="77777777" w:rsidR="008C4ED3" w:rsidRDefault="008C4ED3" w:rsidP="008C4ED3">
            <w:pPr>
              <w:numPr>
                <w:ilvl w:val="0"/>
                <w:numId w:val="2"/>
              </w:numPr>
              <w:spacing w:after="0" w:line="240" w:lineRule="auto"/>
              <w:rPr>
                <w:b/>
                <w:bCs/>
                <w:sz w:val="24"/>
                <w:szCs w:val="24"/>
              </w:rPr>
            </w:pPr>
          </w:p>
        </w:tc>
        <w:tc>
          <w:tcPr>
            <w:tcW w:w="4375" w:type="dxa"/>
          </w:tcPr>
          <w:p w14:paraId="302E329F" w14:textId="77777777" w:rsidR="008C4ED3" w:rsidRDefault="008C4ED3" w:rsidP="001A4C26">
            <w:pPr>
              <w:jc w:val="center"/>
              <w:rPr>
                <w:sz w:val="24"/>
                <w:szCs w:val="24"/>
              </w:rPr>
            </w:pPr>
            <w:r>
              <w:rPr>
                <w:sz w:val="24"/>
                <w:szCs w:val="24"/>
              </w:rPr>
              <w:t>ΟΡΓΑΝΙΣΜΟΣ ΜΕΓΑΡΟΥ ΜΟΥΣΙΚΗΣ ΘΕΣΣΑΛΟΝΙΚΗΣ (ΟΜΜΘ)</w:t>
            </w:r>
          </w:p>
        </w:tc>
        <w:tc>
          <w:tcPr>
            <w:tcW w:w="2841" w:type="dxa"/>
          </w:tcPr>
          <w:p w14:paraId="7758DB6B" w14:textId="33BF3D87" w:rsidR="008C4ED3" w:rsidRDefault="008C4ED3" w:rsidP="001A4C26">
            <w:pPr>
              <w:jc w:val="center"/>
              <w:rPr>
                <w:sz w:val="24"/>
                <w:szCs w:val="24"/>
              </w:rPr>
            </w:pPr>
            <w:r>
              <w:rPr>
                <w:sz w:val="24"/>
                <w:szCs w:val="24"/>
              </w:rPr>
              <w:t>Μουσικοθεατρικό Εργαστήρι &amp; Εργαστήρι Χορωδίας</w:t>
            </w:r>
          </w:p>
        </w:tc>
      </w:tr>
      <w:tr w:rsidR="008C4ED3" w:rsidRPr="00CE4B1D" w14:paraId="49725588" w14:textId="77777777" w:rsidTr="001A4C26">
        <w:tc>
          <w:tcPr>
            <w:tcW w:w="1306" w:type="dxa"/>
          </w:tcPr>
          <w:p w14:paraId="77AF9F49" w14:textId="77777777" w:rsidR="008C4ED3" w:rsidRDefault="008C4ED3" w:rsidP="008C4ED3">
            <w:pPr>
              <w:numPr>
                <w:ilvl w:val="0"/>
                <w:numId w:val="2"/>
              </w:numPr>
              <w:spacing w:after="0" w:line="240" w:lineRule="auto"/>
              <w:rPr>
                <w:b/>
                <w:bCs/>
                <w:sz w:val="24"/>
                <w:szCs w:val="24"/>
              </w:rPr>
            </w:pPr>
          </w:p>
        </w:tc>
        <w:tc>
          <w:tcPr>
            <w:tcW w:w="4375" w:type="dxa"/>
          </w:tcPr>
          <w:p w14:paraId="277E9BD2" w14:textId="77777777" w:rsidR="008C4ED3" w:rsidRDefault="008C4ED3" w:rsidP="001A4C26">
            <w:pPr>
              <w:jc w:val="center"/>
              <w:rPr>
                <w:sz w:val="24"/>
                <w:szCs w:val="24"/>
              </w:rPr>
            </w:pPr>
            <w:r>
              <w:rPr>
                <w:sz w:val="24"/>
                <w:szCs w:val="24"/>
              </w:rPr>
              <w:t>Μητροπολιτικός Οργανισμός Μουσείων Εικαστικών Τεχνών</w:t>
            </w:r>
          </w:p>
          <w:p w14:paraId="3F2C9B22" w14:textId="77777777" w:rsidR="008C4ED3" w:rsidRDefault="008C4ED3" w:rsidP="001A4C26">
            <w:pPr>
              <w:jc w:val="center"/>
              <w:rPr>
                <w:sz w:val="24"/>
                <w:szCs w:val="24"/>
              </w:rPr>
            </w:pPr>
            <w:r>
              <w:rPr>
                <w:sz w:val="24"/>
                <w:szCs w:val="24"/>
              </w:rPr>
              <w:t>Θεσσαλονίκης (MOMus)</w:t>
            </w:r>
          </w:p>
        </w:tc>
        <w:tc>
          <w:tcPr>
            <w:tcW w:w="2841" w:type="dxa"/>
          </w:tcPr>
          <w:p w14:paraId="2D484B02" w14:textId="4AA8302B" w:rsidR="008C4ED3" w:rsidRDefault="008C4ED3" w:rsidP="001A4C26">
            <w:pPr>
              <w:jc w:val="center"/>
              <w:rPr>
                <w:sz w:val="24"/>
                <w:szCs w:val="24"/>
              </w:rPr>
            </w:pPr>
            <w:r>
              <w:rPr>
                <w:sz w:val="24"/>
                <w:szCs w:val="24"/>
              </w:rPr>
              <w:t>Εργαστήρι Φωτογραφίας, Εργαστήρια Εικαστικών Εφαρμογών</w:t>
            </w:r>
          </w:p>
        </w:tc>
      </w:tr>
      <w:tr w:rsidR="008C4ED3" w14:paraId="25C2881D" w14:textId="77777777" w:rsidTr="001A4C26">
        <w:tc>
          <w:tcPr>
            <w:tcW w:w="1306" w:type="dxa"/>
          </w:tcPr>
          <w:p w14:paraId="42481906" w14:textId="77777777" w:rsidR="008C4ED3" w:rsidRDefault="008C4ED3" w:rsidP="008C4ED3">
            <w:pPr>
              <w:numPr>
                <w:ilvl w:val="0"/>
                <w:numId w:val="2"/>
              </w:numPr>
              <w:spacing w:after="0" w:line="240" w:lineRule="auto"/>
              <w:rPr>
                <w:b/>
                <w:bCs/>
                <w:sz w:val="24"/>
                <w:szCs w:val="24"/>
              </w:rPr>
            </w:pPr>
          </w:p>
        </w:tc>
        <w:tc>
          <w:tcPr>
            <w:tcW w:w="4375" w:type="dxa"/>
          </w:tcPr>
          <w:p w14:paraId="62F4D41E" w14:textId="77777777" w:rsidR="008C4ED3" w:rsidRDefault="008C4ED3" w:rsidP="001A4C26">
            <w:pPr>
              <w:jc w:val="center"/>
              <w:rPr>
                <w:sz w:val="24"/>
                <w:szCs w:val="24"/>
              </w:rPr>
            </w:pPr>
            <w:r>
              <w:rPr>
                <w:sz w:val="24"/>
                <w:szCs w:val="24"/>
              </w:rPr>
              <w:t>ΠΟΛΙΤΙΣΤΙΚΟΣ ΟΡΓΑΝΙΣΜΟΣ ΦΕΣΤΙΒΑΛ ΤΑΙΝΙΩΝ ΜΙΚΡΟΥ ΜΗΚΟΥΣ ΔΡΑΜΑΣ</w:t>
            </w:r>
          </w:p>
        </w:tc>
        <w:tc>
          <w:tcPr>
            <w:tcW w:w="2841" w:type="dxa"/>
          </w:tcPr>
          <w:p w14:paraId="657A740A" w14:textId="314CD071" w:rsidR="008C4ED3" w:rsidRDefault="008C4ED3" w:rsidP="001A4C26">
            <w:pPr>
              <w:jc w:val="center"/>
              <w:rPr>
                <w:sz w:val="24"/>
                <w:szCs w:val="24"/>
              </w:rPr>
            </w:pPr>
            <w:r>
              <w:rPr>
                <w:sz w:val="24"/>
                <w:szCs w:val="24"/>
              </w:rPr>
              <w:t>Εργαστήρι Προβολής Ταινιών</w:t>
            </w:r>
          </w:p>
        </w:tc>
      </w:tr>
      <w:tr w:rsidR="008C4ED3" w14:paraId="256FE3E2" w14:textId="77777777" w:rsidTr="001A4C26">
        <w:tc>
          <w:tcPr>
            <w:tcW w:w="1306" w:type="dxa"/>
          </w:tcPr>
          <w:p w14:paraId="32EC8A44" w14:textId="77777777" w:rsidR="008C4ED3" w:rsidRDefault="008C4ED3" w:rsidP="008C4ED3">
            <w:pPr>
              <w:numPr>
                <w:ilvl w:val="0"/>
                <w:numId w:val="2"/>
              </w:numPr>
              <w:spacing w:after="0" w:line="240" w:lineRule="auto"/>
              <w:rPr>
                <w:b/>
                <w:bCs/>
                <w:sz w:val="24"/>
                <w:szCs w:val="24"/>
              </w:rPr>
            </w:pPr>
          </w:p>
        </w:tc>
        <w:tc>
          <w:tcPr>
            <w:tcW w:w="4375" w:type="dxa"/>
          </w:tcPr>
          <w:p w14:paraId="3781225A" w14:textId="77777777" w:rsidR="008C4ED3" w:rsidRDefault="008C4ED3" w:rsidP="001A4C26">
            <w:pPr>
              <w:jc w:val="center"/>
              <w:rPr>
                <w:sz w:val="24"/>
                <w:szCs w:val="24"/>
              </w:rPr>
            </w:pPr>
            <w:r>
              <w:rPr>
                <w:sz w:val="24"/>
                <w:szCs w:val="24"/>
              </w:rPr>
              <w:t>ΔΗΠΕΘΕ ΙΩΑΝΝΙΝΩΝ</w:t>
            </w:r>
          </w:p>
        </w:tc>
        <w:tc>
          <w:tcPr>
            <w:tcW w:w="2841" w:type="dxa"/>
          </w:tcPr>
          <w:p w14:paraId="700FB3C1" w14:textId="6AE54B53" w:rsidR="008C4ED3" w:rsidRDefault="008C4ED3" w:rsidP="001A4C26">
            <w:pPr>
              <w:jc w:val="center"/>
              <w:rPr>
                <w:sz w:val="24"/>
                <w:szCs w:val="24"/>
              </w:rPr>
            </w:pPr>
            <w:r>
              <w:rPr>
                <w:sz w:val="24"/>
                <w:szCs w:val="24"/>
              </w:rPr>
              <w:t>Εργαστήρι Αφήγησης</w:t>
            </w:r>
          </w:p>
        </w:tc>
      </w:tr>
      <w:tr w:rsidR="008C4ED3" w14:paraId="141E8D05" w14:textId="77777777" w:rsidTr="001A4C26">
        <w:tc>
          <w:tcPr>
            <w:tcW w:w="1306" w:type="dxa"/>
          </w:tcPr>
          <w:p w14:paraId="508616D0" w14:textId="77777777" w:rsidR="008C4ED3" w:rsidRDefault="008C4ED3" w:rsidP="008C4ED3">
            <w:pPr>
              <w:numPr>
                <w:ilvl w:val="0"/>
                <w:numId w:val="2"/>
              </w:numPr>
              <w:spacing w:after="0" w:line="240" w:lineRule="auto"/>
              <w:rPr>
                <w:b/>
                <w:bCs/>
                <w:sz w:val="24"/>
                <w:szCs w:val="24"/>
              </w:rPr>
            </w:pPr>
          </w:p>
        </w:tc>
        <w:tc>
          <w:tcPr>
            <w:tcW w:w="4375" w:type="dxa"/>
          </w:tcPr>
          <w:p w14:paraId="43260EDE" w14:textId="77777777" w:rsidR="008C4ED3" w:rsidRDefault="008C4ED3" w:rsidP="001A4C26">
            <w:pPr>
              <w:jc w:val="center"/>
              <w:rPr>
                <w:sz w:val="24"/>
                <w:szCs w:val="24"/>
              </w:rPr>
            </w:pPr>
            <w:r>
              <w:rPr>
                <w:sz w:val="24"/>
                <w:szCs w:val="24"/>
              </w:rPr>
              <w:t>ΚΟΙΝΣΕΠ ΦΕΣΤΙΒΑΛ ΟΛΥΜΠΙΑΣ</w:t>
            </w:r>
          </w:p>
        </w:tc>
        <w:tc>
          <w:tcPr>
            <w:tcW w:w="2841" w:type="dxa"/>
          </w:tcPr>
          <w:p w14:paraId="2615244E" w14:textId="7987ABE8" w:rsidR="008C4ED3" w:rsidRDefault="008C4ED3" w:rsidP="001A4C26">
            <w:pPr>
              <w:jc w:val="center"/>
              <w:rPr>
                <w:sz w:val="24"/>
                <w:szCs w:val="24"/>
              </w:rPr>
            </w:pPr>
            <w:r>
              <w:rPr>
                <w:sz w:val="24"/>
                <w:szCs w:val="24"/>
              </w:rPr>
              <w:t xml:space="preserve">Εργαστήρι Προβολής </w:t>
            </w:r>
            <w:r>
              <w:rPr>
                <w:sz w:val="24"/>
                <w:szCs w:val="24"/>
              </w:rPr>
              <w:lastRenderedPageBreak/>
              <w:t>Ταινιών</w:t>
            </w:r>
          </w:p>
        </w:tc>
      </w:tr>
      <w:tr w:rsidR="008C4ED3" w14:paraId="0536E504" w14:textId="77777777" w:rsidTr="001A4C26">
        <w:tc>
          <w:tcPr>
            <w:tcW w:w="1306" w:type="dxa"/>
          </w:tcPr>
          <w:p w14:paraId="7314B3A2" w14:textId="77777777" w:rsidR="008C4ED3" w:rsidRDefault="008C4ED3" w:rsidP="008C4ED3">
            <w:pPr>
              <w:numPr>
                <w:ilvl w:val="0"/>
                <w:numId w:val="2"/>
              </w:numPr>
              <w:spacing w:after="0" w:line="240" w:lineRule="auto"/>
              <w:rPr>
                <w:b/>
                <w:bCs/>
                <w:sz w:val="24"/>
                <w:szCs w:val="24"/>
              </w:rPr>
            </w:pPr>
          </w:p>
        </w:tc>
        <w:tc>
          <w:tcPr>
            <w:tcW w:w="4375" w:type="dxa"/>
          </w:tcPr>
          <w:p w14:paraId="7C3C3E3E" w14:textId="77777777" w:rsidR="008C4ED3" w:rsidRDefault="008C4ED3" w:rsidP="001A4C26">
            <w:pPr>
              <w:jc w:val="center"/>
              <w:rPr>
                <w:sz w:val="24"/>
                <w:szCs w:val="24"/>
              </w:rPr>
            </w:pPr>
            <w:r>
              <w:rPr>
                <w:sz w:val="24"/>
                <w:szCs w:val="24"/>
              </w:rPr>
              <w:t>Ίδρυμα Νικολάου και Ντόλλης Γουλανδρή – Μουσείο Κυκλαδικής Τέχνης</w:t>
            </w:r>
          </w:p>
        </w:tc>
        <w:tc>
          <w:tcPr>
            <w:tcW w:w="2841" w:type="dxa"/>
          </w:tcPr>
          <w:p w14:paraId="2E2CBC0C" w14:textId="77777777" w:rsidR="008C4ED3" w:rsidRDefault="008C4ED3" w:rsidP="001A4C26">
            <w:pPr>
              <w:jc w:val="center"/>
              <w:rPr>
                <w:sz w:val="24"/>
                <w:szCs w:val="24"/>
              </w:rPr>
            </w:pPr>
            <w:r>
              <w:rPr>
                <w:sz w:val="24"/>
                <w:szCs w:val="24"/>
              </w:rPr>
              <w:t>Εργαστήρι Εικαστικών Εφαρμογών</w:t>
            </w:r>
          </w:p>
        </w:tc>
      </w:tr>
      <w:tr w:rsidR="008C4ED3" w14:paraId="16EE7E65" w14:textId="77777777" w:rsidTr="001A4C26">
        <w:tc>
          <w:tcPr>
            <w:tcW w:w="1306" w:type="dxa"/>
          </w:tcPr>
          <w:p w14:paraId="25FC76F6" w14:textId="77777777" w:rsidR="008C4ED3" w:rsidRDefault="008C4ED3" w:rsidP="008C4ED3">
            <w:pPr>
              <w:numPr>
                <w:ilvl w:val="0"/>
                <w:numId w:val="2"/>
              </w:numPr>
              <w:spacing w:after="0" w:line="240" w:lineRule="auto"/>
              <w:rPr>
                <w:b/>
                <w:bCs/>
                <w:sz w:val="24"/>
                <w:szCs w:val="24"/>
              </w:rPr>
            </w:pPr>
          </w:p>
        </w:tc>
        <w:tc>
          <w:tcPr>
            <w:tcW w:w="4375" w:type="dxa"/>
          </w:tcPr>
          <w:p w14:paraId="616C9129" w14:textId="77777777" w:rsidR="008C4ED3" w:rsidRDefault="008C4ED3" w:rsidP="001A4C26">
            <w:pPr>
              <w:jc w:val="center"/>
              <w:rPr>
                <w:sz w:val="24"/>
                <w:szCs w:val="24"/>
              </w:rPr>
            </w:pPr>
            <w:r>
              <w:rPr>
                <w:sz w:val="24"/>
                <w:szCs w:val="24"/>
              </w:rPr>
              <w:t>ΜΟΥΣΕΙΟ ΠΑΥΛΟΥ ΚΑΙ ΑΛΕΞΑΝΔΡΑΣ ΚΑΝΕΛΛΟΠΟΥΛΟΥ</w:t>
            </w:r>
          </w:p>
        </w:tc>
        <w:tc>
          <w:tcPr>
            <w:tcW w:w="2841" w:type="dxa"/>
          </w:tcPr>
          <w:p w14:paraId="1D09AAE9" w14:textId="77777777" w:rsidR="008C4ED3" w:rsidRDefault="008C4ED3" w:rsidP="001A4C26">
            <w:pPr>
              <w:jc w:val="center"/>
              <w:rPr>
                <w:sz w:val="24"/>
                <w:szCs w:val="24"/>
              </w:rPr>
            </w:pPr>
            <w:r>
              <w:rPr>
                <w:sz w:val="24"/>
                <w:szCs w:val="24"/>
              </w:rPr>
              <w:t>Εργαστήρι Εικαστικών Εφαρμογών</w:t>
            </w:r>
          </w:p>
        </w:tc>
      </w:tr>
      <w:tr w:rsidR="008C4ED3" w14:paraId="32D12215" w14:textId="77777777" w:rsidTr="001A4C26">
        <w:tc>
          <w:tcPr>
            <w:tcW w:w="1306" w:type="dxa"/>
          </w:tcPr>
          <w:p w14:paraId="5673A2AF" w14:textId="77777777" w:rsidR="008C4ED3" w:rsidRDefault="008C4ED3" w:rsidP="008C4ED3">
            <w:pPr>
              <w:numPr>
                <w:ilvl w:val="0"/>
                <w:numId w:val="2"/>
              </w:numPr>
              <w:spacing w:after="0" w:line="240" w:lineRule="auto"/>
              <w:rPr>
                <w:b/>
                <w:bCs/>
                <w:sz w:val="24"/>
                <w:szCs w:val="24"/>
              </w:rPr>
            </w:pPr>
          </w:p>
        </w:tc>
        <w:tc>
          <w:tcPr>
            <w:tcW w:w="4375" w:type="dxa"/>
          </w:tcPr>
          <w:p w14:paraId="2D35040B" w14:textId="77777777" w:rsidR="008C4ED3" w:rsidRDefault="008C4ED3" w:rsidP="001A4C26">
            <w:pPr>
              <w:jc w:val="center"/>
              <w:rPr>
                <w:sz w:val="24"/>
                <w:szCs w:val="24"/>
              </w:rPr>
            </w:pPr>
            <w:r>
              <w:rPr>
                <w:sz w:val="24"/>
                <w:szCs w:val="24"/>
              </w:rPr>
              <w:t>ΕΘΝΙΚΟ ΜΟΥΣΕΙΟ ΣΥΓΧΡΟΝΗΣ ΤΕΧΝΗΣ (ΕΜΣΤ)</w:t>
            </w:r>
          </w:p>
        </w:tc>
        <w:tc>
          <w:tcPr>
            <w:tcW w:w="2841" w:type="dxa"/>
          </w:tcPr>
          <w:p w14:paraId="65E8E61F" w14:textId="64DACDC1" w:rsidR="008C4ED3" w:rsidRDefault="008C4ED3" w:rsidP="001A4C26">
            <w:pPr>
              <w:jc w:val="center"/>
              <w:rPr>
                <w:sz w:val="24"/>
                <w:szCs w:val="24"/>
              </w:rPr>
            </w:pPr>
            <w:r>
              <w:rPr>
                <w:sz w:val="24"/>
                <w:szCs w:val="24"/>
              </w:rPr>
              <w:t>Εργαστήρι Εικαστικών Εφαρμογών</w:t>
            </w:r>
          </w:p>
        </w:tc>
      </w:tr>
      <w:tr w:rsidR="008C4ED3" w14:paraId="1971063F" w14:textId="77777777" w:rsidTr="001A4C26">
        <w:tc>
          <w:tcPr>
            <w:tcW w:w="1306" w:type="dxa"/>
          </w:tcPr>
          <w:p w14:paraId="1C154BE9" w14:textId="77777777" w:rsidR="008C4ED3" w:rsidRDefault="008C4ED3" w:rsidP="008C4ED3">
            <w:pPr>
              <w:numPr>
                <w:ilvl w:val="0"/>
                <w:numId w:val="2"/>
              </w:numPr>
              <w:spacing w:after="0" w:line="240" w:lineRule="auto"/>
              <w:rPr>
                <w:b/>
                <w:bCs/>
                <w:sz w:val="24"/>
                <w:szCs w:val="24"/>
              </w:rPr>
            </w:pPr>
          </w:p>
        </w:tc>
        <w:tc>
          <w:tcPr>
            <w:tcW w:w="4375" w:type="dxa"/>
          </w:tcPr>
          <w:p w14:paraId="780DD9AC" w14:textId="77777777" w:rsidR="008C4ED3" w:rsidRDefault="008C4ED3" w:rsidP="001A4C26">
            <w:pPr>
              <w:jc w:val="center"/>
              <w:rPr>
                <w:sz w:val="24"/>
                <w:szCs w:val="24"/>
              </w:rPr>
            </w:pPr>
            <w:r>
              <w:rPr>
                <w:sz w:val="24"/>
                <w:szCs w:val="24"/>
              </w:rPr>
              <w:t>ΕΘΝΙΚΗ ΠΙΝΑΚΟΘΗΚΗ-ΜΟΥΣΕΙΟ ΑΛΕΞΑΝΔΡΟΥ ΣΟΥΤΣΟΥ (ΕΠΜΑΣ)</w:t>
            </w:r>
          </w:p>
        </w:tc>
        <w:tc>
          <w:tcPr>
            <w:tcW w:w="2841" w:type="dxa"/>
          </w:tcPr>
          <w:p w14:paraId="466485E2" w14:textId="77777777" w:rsidR="008C4ED3" w:rsidRDefault="008C4ED3" w:rsidP="001A4C26">
            <w:pPr>
              <w:jc w:val="center"/>
              <w:rPr>
                <w:sz w:val="24"/>
                <w:szCs w:val="24"/>
              </w:rPr>
            </w:pPr>
            <w:r>
              <w:rPr>
                <w:sz w:val="24"/>
                <w:szCs w:val="24"/>
              </w:rPr>
              <w:t>Εργαστήρια Εικαστικών Εφαρμογών</w:t>
            </w:r>
          </w:p>
        </w:tc>
      </w:tr>
      <w:tr w:rsidR="008C4ED3" w14:paraId="2037492C" w14:textId="77777777" w:rsidTr="001A4C26">
        <w:tc>
          <w:tcPr>
            <w:tcW w:w="1306" w:type="dxa"/>
          </w:tcPr>
          <w:p w14:paraId="20095BE1" w14:textId="77777777" w:rsidR="008C4ED3" w:rsidRDefault="008C4ED3" w:rsidP="008C4ED3">
            <w:pPr>
              <w:numPr>
                <w:ilvl w:val="0"/>
                <w:numId w:val="2"/>
              </w:numPr>
              <w:spacing w:after="0" w:line="240" w:lineRule="auto"/>
              <w:rPr>
                <w:b/>
                <w:bCs/>
                <w:sz w:val="24"/>
                <w:szCs w:val="24"/>
              </w:rPr>
            </w:pPr>
          </w:p>
        </w:tc>
        <w:tc>
          <w:tcPr>
            <w:tcW w:w="4375" w:type="dxa"/>
          </w:tcPr>
          <w:p w14:paraId="22169B09" w14:textId="77777777" w:rsidR="008C4ED3" w:rsidRDefault="008C4ED3" w:rsidP="001A4C26">
            <w:pPr>
              <w:jc w:val="center"/>
              <w:rPr>
                <w:sz w:val="24"/>
                <w:szCs w:val="24"/>
              </w:rPr>
            </w:pPr>
            <w:r>
              <w:rPr>
                <w:sz w:val="24"/>
                <w:szCs w:val="24"/>
              </w:rPr>
              <w:t>ΟΡΓΑΝΙΣΜΟΣ ΜΕΓΑΡΟΥ ΜΟΥΣΙΚΗΣ ΑΘΗΝΩΝ (ΟΜΜΑ)</w:t>
            </w:r>
          </w:p>
        </w:tc>
        <w:tc>
          <w:tcPr>
            <w:tcW w:w="2841" w:type="dxa"/>
          </w:tcPr>
          <w:p w14:paraId="58466902" w14:textId="77777777" w:rsidR="008C4ED3" w:rsidRDefault="008C4ED3" w:rsidP="001A4C26">
            <w:pPr>
              <w:jc w:val="center"/>
              <w:rPr>
                <w:sz w:val="24"/>
                <w:szCs w:val="24"/>
              </w:rPr>
            </w:pPr>
            <w:r>
              <w:rPr>
                <w:sz w:val="24"/>
                <w:szCs w:val="24"/>
              </w:rPr>
              <w:t>Μουσικοχορευτικό Εργαστήρι</w:t>
            </w:r>
          </w:p>
        </w:tc>
      </w:tr>
      <w:tr w:rsidR="008C4ED3" w14:paraId="2B656B45" w14:textId="77777777" w:rsidTr="001A4C26">
        <w:tc>
          <w:tcPr>
            <w:tcW w:w="1306" w:type="dxa"/>
          </w:tcPr>
          <w:p w14:paraId="03FECF7D" w14:textId="77777777" w:rsidR="008C4ED3" w:rsidRDefault="008C4ED3" w:rsidP="008C4ED3">
            <w:pPr>
              <w:numPr>
                <w:ilvl w:val="0"/>
                <w:numId w:val="2"/>
              </w:numPr>
              <w:spacing w:after="0" w:line="240" w:lineRule="auto"/>
              <w:rPr>
                <w:b/>
                <w:bCs/>
                <w:sz w:val="24"/>
                <w:szCs w:val="24"/>
              </w:rPr>
            </w:pPr>
          </w:p>
        </w:tc>
        <w:tc>
          <w:tcPr>
            <w:tcW w:w="4375" w:type="dxa"/>
          </w:tcPr>
          <w:p w14:paraId="616AB238" w14:textId="77777777" w:rsidR="008C4ED3" w:rsidRDefault="008C4ED3" w:rsidP="001A4C26">
            <w:pPr>
              <w:jc w:val="center"/>
              <w:rPr>
                <w:sz w:val="24"/>
                <w:szCs w:val="24"/>
              </w:rPr>
            </w:pPr>
            <w:r>
              <w:rPr>
                <w:sz w:val="24"/>
                <w:szCs w:val="24"/>
              </w:rPr>
              <w:t>ΜΟΝΑΔΑ ΑΝΑΚΟΥΦΙΣΤΙΚΗΣ ΦΡΟΝΤΙΔΑΣ ΓΑΛΙΛΑΙΑ ΤΗΣ ΙΕΡΑΣ ΜΗΤΡΟΠΟΛΕΩΣ ΜΕΣΟΓΑΙΑΣ ΚΑΙ ΛΑΥΡΕΩΤΙΚΗ</w:t>
            </w:r>
          </w:p>
        </w:tc>
        <w:tc>
          <w:tcPr>
            <w:tcW w:w="2841" w:type="dxa"/>
          </w:tcPr>
          <w:p w14:paraId="5543F6F1" w14:textId="3914434D" w:rsidR="008C4ED3" w:rsidRDefault="008C4ED3" w:rsidP="001A4C26">
            <w:pPr>
              <w:jc w:val="center"/>
              <w:rPr>
                <w:sz w:val="24"/>
                <w:szCs w:val="24"/>
              </w:rPr>
            </w:pPr>
            <w:r>
              <w:rPr>
                <w:sz w:val="24"/>
                <w:szCs w:val="24"/>
              </w:rPr>
              <w:t>Εργαστήρι Θεάτρου</w:t>
            </w:r>
          </w:p>
        </w:tc>
      </w:tr>
      <w:tr w:rsidR="008C4ED3" w:rsidRPr="00CE4B1D" w14:paraId="2162C8F5" w14:textId="77777777" w:rsidTr="001A4C26">
        <w:tc>
          <w:tcPr>
            <w:tcW w:w="1306" w:type="dxa"/>
          </w:tcPr>
          <w:p w14:paraId="6CD1093C" w14:textId="77777777" w:rsidR="008C4ED3" w:rsidRDefault="008C4ED3" w:rsidP="008C4ED3">
            <w:pPr>
              <w:numPr>
                <w:ilvl w:val="0"/>
                <w:numId w:val="2"/>
              </w:numPr>
              <w:spacing w:after="0" w:line="240" w:lineRule="auto"/>
              <w:rPr>
                <w:b/>
                <w:bCs/>
                <w:sz w:val="24"/>
                <w:szCs w:val="24"/>
              </w:rPr>
            </w:pPr>
          </w:p>
        </w:tc>
        <w:tc>
          <w:tcPr>
            <w:tcW w:w="4375" w:type="dxa"/>
          </w:tcPr>
          <w:p w14:paraId="2A5C3477" w14:textId="77777777" w:rsidR="008C4ED3" w:rsidRDefault="008C4ED3" w:rsidP="001A4C26">
            <w:pPr>
              <w:jc w:val="center"/>
              <w:rPr>
                <w:sz w:val="24"/>
                <w:szCs w:val="24"/>
              </w:rPr>
            </w:pPr>
            <w:r>
              <w:rPr>
                <w:sz w:val="24"/>
                <w:szCs w:val="24"/>
              </w:rPr>
              <w:t>ΙΔΡΥΜΑ ΜΙΧΑΛΗΣ ΚΑΚΟΓΙΑΝΝΗΣ</w:t>
            </w:r>
          </w:p>
        </w:tc>
        <w:tc>
          <w:tcPr>
            <w:tcW w:w="2841" w:type="dxa"/>
          </w:tcPr>
          <w:p w14:paraId="2E5581D6" w14:textId="57274220" w:rsidR="008C4ED3" w:rsidRDefault="008C4ED3" w:rsidP="001A4C26">
            <w:pPr>
              <w:jc w:val="center"/>
              <w:rPr>
                <w:sz w:val="24"/>
                <w:szCs w:val="24"/>
              </w:rPr>
            </w:pPr>
            <w:r>
              <w:rPr>
                <w:sz w:val="24"/>
                <w:szCs w:val="24"/>
              </w:rPr>
              <w:t>Εργαστήρι Θεάτρου &amp; Εργαστήρι Προβολής Ταινιών</w:t>
            </w:r>
          </w:p>
        </w:tc>
      </w:tr>
      <w:tr w:rsidR="008C4ED3" w14:paraId="16F23831" w14:textId="77777777" w:rsidTr="001A4C26">
        <w:tc>
          <w:tcPr>
            <w:tcW w:w="1306" w:type="dxa"/>
          </w:tcPr>
          <w:p w14:paraId="65C42D27" w14:textId="77777777" w:rsidR="008C4ED3" w:rsidRDefault="008C4ED3" w:rsidP="008C4ED3">
            <w:pPr>
              <w:numPr>
                <w:ilvl w:val="0"/>
                <w:numId w:val="2"/>
              </w:numPr>
              <w:spacing w:after="0" w:line="240" w:lineRule="auto"/>
              <w:rPr>
                <w:b/>
                <w:bCs/>
                <w:sz w:val="24"/>
                <w:szCs w:val="24"/>
              </w:rPr>
            </w:pPr>
          </w:p>
        </w:tc>
        <w:tc>
          <w:tcPr>
            <w:tcW w:w="4375" w:type="dxa"/>
          </w:tcPr>
          <w:p w14:paraId="32051C51" w14:textId="77777777" w:rsidR="008C4ED3" w:rsidRDefault="008C4ED3" w:rsidP="001A4C26">
            <w:pPr>
              <w:jc w:val="center"/>
              <w:rPr>
                <w:sz w:val="24"/>
                <w:szCs w:val="24"/>
              </w:rPr>
            </w:pPr>
            <w:r>
              <w:rPr>
                <w:sz w:val="24"/>
                <w:szCs w:val="24"/>
              </w:rPr>
              <w:t>ΚΕΝΤΡΟ ΠΟΛΙΤΙΣΜΟΥ ΙΔΡΥΜΑ ΣΤΑΥΡΟΣ ΝΙΑΡΧΟΣ ΜΟΝΟΠΡΟΣΩΠΗ Α.Ε.</w:t>
            </w:r>
          </w:p>
        </w:tc>
        <w:tc>
          <w:tcPr>
            <w:tcW w:w="2841" w:type="dxa"/>
          </w:tcPr>
          <w:p w14:paraId="091C1F87" w14:textId="51341C1C" w:rsidR="008C4ED3" w:rsidRDefault="008C4ED3" w:rsidP="001A4C26">
            <w:pPr>
              <w:jc w:val="center"/>
              <w:rPr>
                <w:sz w:val="24"/>
                <w:szCs w:val="24"/>
              </w:rPr>
            </w:pPr>
            <w:r>
              <w:rPr>
                <w:sz w:val="24"/>
                <w:szCs w:val="24"/>
              </w:rPr>
              <w:t>Εργαστήρι Θεάτρου</w:t>
            </w:r>
          </w:p>
        </w:tc>
      </w:tr>
      <w:tr w:rsidR="008C4ED3" w14:paraId="07061F20" w14:textId="77777777" w:rsidTr="001A4C26">
        <w:tc>
          <w:tcPr>
            <w:tcW w:w="1306" w:type="dxa"/>
          </w:tcPr>
          <w:p w14:paraId="6562617A" w14:textId="77777777" w:rsidR="008C4ED3" w:rsidRDefault="008C4ED3" w:rsidP="008C4ED3">
            <w:pPr>
              <w:numPr>
                <w:ilvl w:val="0"/>
                <w:numId w:val="2"/>
              </w:numPr>
              <w:spacing w:after="0" w:line="240" w:lineRule="auto"/>
              <w:rPr>
                <w:b/>
                <w:bCs/>
                <w:sz w:val="24"/>
                <w:szCs w:val="24"/>
              </w:rPr>
            </w:pPr>
          </w:p>
        </w:tc>
        <w:tc>
          <w:tcPr>
            <w:tcW w:w="4375" w:type="dxa"/>
          </w:tcPr>
          <w:p w14:paraId="0A426F92" w14:textId="77777777" w:rsidR="008C4ED3" w:rsidRDefault="008C4ED3" w:rsidP="001A4C26">
            <w:pPr>
              <w:jc w:val="center"/>
              <w:rPr>
                <w:sz w:val="24"/>
                <w:szCs w:val="24"/>
              </w:rPr>
            </w:pPr>
            <w:r>
              <w:rPr>
                <w:sz w:val="24"/>
                <w:szCs w:val="24"/>
              </w:rPr>
              <w:t>ΚΡΑΤΙΚΗ ΣΧΟΛΗ ΟΡΧΗΣΤΙΚΗΣ ΤΕΧΝΗΣ (ΚΣΟΤ)</w:t>
            </w:r>
          </w:p>
        </w:tc>
        <w:tc>
          <w:tcPr>
            <w:tcW w:w="2841" w:type="dxa"/>
          </w:tcPr>
          <w:p w14:paraId="31BEFD3F" w14:textId="1820AB4E" w:rsidR="008C4ED3" w:rsidRDefault="008C4ED3" w:rsidP="001A4C26">
            <w:pPr>
              <w:jc w:val="center"/>
              <w:rPr>
                <w:sz w:val="24"/>
                <w:szCs w:val="24"/>
              </w:rPr>
            </w:pPr>
            <w:r>
              <w:rPr>
                <w:sz w:val="24"/>
                <w:szCs w:val="24"/>
              </w:rPr>
              <w:t>Εργαστήρι Χορού</w:t>
            </w:r>
          </w:p>
        </w:tc>
      </w:tr>
      <w:tr w:rsidR="008C4ED3" w14:paraId="00AD0514" w14:textId="77777777" w:rsidTr="001A4C26">
        <w:tc>
          <w:tcPr>
            <w:tcW w:w="1306" w:type="dxa"/>
          </w:tcPr>
          <w:p w14:paraId="10E4BBCF" w14:textId="77777777" w:rsidR="008C4ED3" w:rsidRDefault="008C4ED3" w:rsidP="008C4ED3">
            <w:pPr>
              <w:numPr>
                <w:ilvl w:val="0"/>
                <w:numId w:val="2"/>
              </w:numPr>
              <w:spacing w:after="0" w:line="240" w:lineRule="auto"/>
              <w:rPr>
                <w:b/>
                <w:bCs/>
                <w:sz w:val="24"/>
                <w:szCs w:val="24"/>
              </w:rPr>
            </w:pPr>
          </w:p>
        </w:tc>
        <w:tc>
          <w:tcPr>
            <w:tcW w:w="4375" w:type="dxa"/>
          </w:tcPr>
          <w:p w14:paraId="3205BBFB" w14:textId="77777777" w:rsidR="008C4ED3" w:rsidRDefault="008C4ED3" w:rsidP="001A4C26">
            <w:pPr>
              <w:jc w:val="center"/>
              <w:rPr>
                <w:sz w:val="24"/>
                <w:szCs w:val="24"/>
              </w:rPr>
            </w:pPr>
            <w:r>
              <w:rPr>
                <w:sz w:val="24"/>
                <w:szCs w:val="24"/>
              </w:rPr>
              <w:t>ΜΟΥΣΙΚΟΣ ΚΑΙ ΔΡΑΜΑΤΙΚΟΣ ΣΥΛΛΟΓΟΣ «ΩΔΕΙΟΝ ΑΘΗΝΩΝ  - 1871»</w:t>
            </w:r>
          </w:p>
        </w:tc>
        <w:tc>
          <w:tcPr>
            <w:tcW w:w="2841" w:type="dxa"/>
          </w:tcPr>
          <w:p w14:paraId="21096679" w14:textId="38589578" w:rsidR="008C4ED3" w:rsidRDefault="008C4ED3" w:rsidP="001A4C26">
            <w:pPr>
              <w:jc w:val="center"/>
              <w:rPr>
                <w:sz w:val="24"/>
                <w:szCs w:val="24"/>
              </w:rPr>
            </w:pPr>
            <w:r>
              <w:rPr>
                <w:sz w:val="24"/>
                <w:szCs w:val="24"/>
              </w:rPr>
              <w:t>Εργαστήρι Χορού</w:t>
            </w:r>
          </w:p>
        </w:tc>
      </w:tr>
      <w:tr w:rsidR="008C4ED3" w14:paraId="6C2E9E2E" w14:textId="77777777" w:rsidTr="001A4C26">
        <w:tc>
          <w:tcPr>
            <w:tcW w:w="1306" w:type="dxa"/>
          </w:tcPr>
          <w:p w14:paraId="08A890EF" w14:textId="77777777" w:rsidR="008C4ED3" w:rsidRDefault="008C4ED3" w:rsidP="008C4ED3">
            <w:pPr>
              <w:numPr>
                <w:ilvl w:val="0"/>
                <w:numId w:val="2"/>
              </w:numPr>
              <w:spacing w:after="0" w:line="240" w:lineRule="auto"/>
              <w:rPr>
                <w:b/>
                <w:bCs/>
                <w:sz w:val="24"/>
                <w:szCs w:val="24"/>
              </w:rPr>
            </w:pPr>
          </w:p>
        </w:tc>
        <w:tc>
          <w:tcPr>
            <w:tcW w:w="4375" w:type="dxa"/>
          </w:tcPr>
          <w:p w14:paraId="45CCCAEF" w14:textId="77777777" w:rsidR="008C4ED3" w:rsidRDefault="008C4ED3" w:rsidP="001A4C26">
            <w:pPr>
              <w:jc w:val="center"/>
              <w:rPr>
                <w:sz w:val="24"/>
                <w:szCs w:val="24"/>
              </w:rPr>
            </w:pPr>
            <w:r>
              <w:rPr>
                <w:sz w:val="24"/>
                <w:szCs w:val="24"/>
              </w:rPr>
              <w:t>ΕΘΝΙΚΗ ΛΥΡΙΚΗ ΣΚΗΝΗ (ΕΛΣ)</w:t>
            </w:r>
          </w:p>
        </w:tc>
        <w:tc>
          <w:tcPr>
            <w:tcW w:w="2841" w:type="dxa"/>
          </w:tcPr>
          <w:p w14:paraId="5C921B4F" w14:textId="396AF708" w:rsidR="008C4ED3" w:rsidRDefault="008C4ED3" w:rsidP="001A4C26">
            <w:pPr>
              <w:jc w:val="center"/>
              <w:rPr>
                <w:sz w:val="24"/>
                <w:szCs w:val="24"/>
              </w:rPr>
            </w:pPr>
            <w:r>
              <w:rPr>
                <w:sz w:val="24"/>
                <w:szCs w:val="24"/>
              </w:rPr>
              <w:t>Εργαστήρι Μουσικής</w:t>
            </w:r>
          </w:p>
        </w:tc>
      </w:tr>
    </w:tbl>
    <w:p w14:paraId="53774DE9" w14:textId="77777777" w:rsidR="008C4ED3" w:rsidRDefault="008C4ED3" w:rsidP="008C4ED3">
      <w:pPr>
        <w:jc w:val="both"/>
        <w:rPr>
          <w:b/>
          <w:bCs/>
          <w:sz w:val="24"/>
          <w:szCs w:val="24"/>
        </w:rPr>
      </w:pPr>
    </w:p>
    <w:p w14:paraId="63187CBD" w14:textId="77777777" w:rsidR="00A0031B" w:rsidRPr="00ED1E3C" w:rsidRDefault="00A0031B" w:rsidP="00ED1E3C">
      <w:pPr>
        <w:pStyle w:val="Web"/>
        <w:jc w:val="both"/>
        <w:rPr>
          <w:rFonts w:ascii="Calibri" w:hAnsi="Calibri" w:cs="Calibri"/>
        </w:rPr>
      </w:pPr>
    </w:p>
    <w:p w14:paraId="150698E3" w14:textId="77777777" w:rsidR="00B061D4" w:rsidRPr="008C4ED3" w:rsidRDefault="00B061D4" w:rsidP="00ED1E3C">
      <w:pPr>
        <w:pStyle w:val="Web"/>
        <w:jc w:val="both"/>
        <w:rPr>
          <w:rFonts w:ascii="Calibri" w:hAnsi="Calibri" w:cs="Calibri"/>
        </w:rPr>
      </w:pPr>
    </w:p>
    <w:sectPr w:rsidR="00B061D4" w:rsidRPr="008C4ED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DFC2E" w14:textId="77777777" w:rsidR="003134A5" w:rsidRDefault="003134A5">
      <w:pPr>
        <w:spacing w:line="240" w:lineRule="auto"/>
      </w:pPr>
      <w:r>
        <w:separator/>
      </w:r>
    </w:p>
  </w:endnote>
  <w:endnote w:type="continuationSeparator" w:id="0">
    <w:p w14:paraId="7255EA9E" w14:textId="77777777" w:rsidR="003134A5" w:rsidRDefault="00313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B86C" w14:textId="77777777" w:rsidR="003134A5" w:rsidRDefault="003134A5">
      <w:pPr>
        <w:spacing w:after="0"/>
      </w:pPr>
      <w:r>
        <w:separator/>
      </w:r>
    </w:p>
  </w:footnote>
  <w:footnote w:type="continuationSeparator" w:id="0">
    <w:p w14:paraId="4D8839F0" w14:textId="77777777" w:rsidR="003134A5" w:rsidRDefault="003134A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2002D7"/>
    <w:multiLevelType w:val="singleLevel"/>
    <w:tmpl w:val="E52002D7"/>
    <w:lvl w:ilvl="0">
      <w:start w:val="2"/>
      <w:numFmt w:val="decimal"/>
      <w:suff w:val="space"/>
      <w:lvlText w:val="%1."/>
      <w:lvlJc w:val="left"/>
    </w:lvl>
  </w:abstractNum>
  <w:abstractNum w:abstractNumId="1" w15:restartNumberingAfterBreak="0">
    <w:nsid w:val="430C5B9C"/>
    <w:multiLevelType w:val="multilevel"/>
    <w:tmpl w:val="430C5B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55"/>
    <w:rsid w:val="00024D55"/>
    <w:rsid w:val="000F6597"/>
    <w:rsid w:val="00120F1C"/>
    <w:rsid w:val="001E02AB"/>
    <w:rsid w:val="0022553A"/>
    <w:rsid w:val="00306E29"/>
    <w:rsid w:val="003134A5"/>
    <w:rsid w:val="00414B95"/>
    <w:rsid w:val="004A39DB"/>
    <w:rsid w:val="004F4524"/>
    <w:rsid w:val="00537D84"/>
    <w:rsid w:val="0067619D"/>
    <w:rsid w:val="00685B03"/>
    <w:rsid w:val="007330FA"/>
    <w:rsid w:val="00753E6A"/>
    <w:rsid w:val="0076268D"/>
    <w:rsid w:val="008013AE"/>
    <w:rsid w:val="00826E31"/>
    <w:rsid w:val="008C4ED3"/>
    <w:rsid w:val="009A2C59"/>
    <w:rsid w:val="009B511B"/>
    <w:rsid w:val="00A0031B"/>
    <w:rsid w:val="00A402D6"/>
    <w:rsid w:val="00AF22FB"/>
    <w:rsid w:val="00B061D4"/>
    <w:rsid w:val="00B575CC"/>
    <w:rsid w:val="00B944F3"/>
    <w:rsid w:val="00BA5FA4"/>
    <w:rsid w:val="00CD1FCB"/>
    <w:rsid w:val="00D35490"/>
    <w:rsid w:val="00D6376D"/>
    <w:rsid w:val="00E54CCD"/>
    <w:rsid w:val="00E74803"/>
    <w:rsid w:val="00E812D5"/>
    <w:rsid w:val="00EB644A"/>
    <w:rsid w:val="00ED1E3C"/>
    <w:rsid w:val="00F75DD2"/>
    <w:rsid w:val="00F94CB3"/>
    <w:rsid w:val="00FB6345"/>
    <w:rsid w:val="332701D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11E58B"/>
  <w15:docId w15:val="{5E5B7136-F7D1-40B0-8E17-3F13CADF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Pr>
      <w:b/>
      <w:bCs/>
    </w:rPr>
  </w:style>
  <w:style w:type="character" w:customStyle="1" w:styleId="font41">
    <w:name w:val="font41"/>
    <w:qFormat/>
    <w:rPr>
      <w:rFonts w:ascii="Calibri" w:hAnsi="Calibri" w:cs="Calibri" w:hint="default"/>
      <w:color w:val="000000"/>
      <w:u w:val="none"/>
    </w:rPr>
  </w:style>
  <w:style w:type="character" w:customStyle="1" w:styleId="font51">
    <w:name w:val="font51"/>
    <w:qFormat/>
    <w:rPr>
      <w:rFonts w:ascii="Calibri" w:hAnsi="Calibri" w:cs="Calibri" w:hint="default"/>
      <w:i/>
      <w:iCs/>
      <w:color w:val="000000"/>
      <w:u w:val="none"/>
    </w:rPr>
  </w:style>
  <w:style w:type="character" w:styleId="a5">
    <w:name w:val="annotation reference"/>
    <w:basedOn w:val="a0"/>
    <w:uiPriority w:val="99"/>
    <w:semiHidden/>
    <w:unhideWhenUsed/>
    <w:rPr>
      <w:sz w:val="16"/>
      <w:szCs w:val="16"/>
    </w:rPr>
  </w:style>
  <w:style w:type="paragraph" w:styleId="a6">
    <w:name w:val="Balloon Text"/>
    <w:basedOn w:val="a"/>
    <w:link w:val="Char0"/>
    <w:uiPriority w:val="99"/>
    <w:semiHidden/>
    <w:unhideWhenUsed/>
    <w:rsid w:val="00D35490"/>
    <w:pPr>
      <w:spacing w:after="0"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D35490"/>
    <w:rPr>
      <w:rFonts w:ascii="Segoe UI" w:hAnsi="Segoe UI" w:cs="Segoe UI"/>
      <w:sz w:val="18"/>
      <w:szCs w:val="18"/>
      <w:lang w:eastAsia="en-US"/>
    </w:rPr>
  </w:style>
  <w:style w:type="character" w:styleId="a7">
    <w:name w:val="Emphasis"/>
    <w:basedOn w:val="a0"/>
    <w:uiPriority w:val="20"/>
    <w:qFormat/>
    <w:rsid w:val="00B944F3"/>
    <w:rPr>
      <w:i/>
      <w:iCs/>
    </w:rPr>
  </w:style>
  <w:style w:type="table" w:styleId="a8">
    <w:name w:val="Table Grid"/>
    <w:basedOn w:val="a1"/>
    <w:rsid w:val="008C4ED3"/>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subject"/>
    <w:basedOn w:val="a3"/>
    <w:next w:val="a3"/>
    <w:link w:val="Char1"/>
    <w:uiPriority w:val="99"/>
    <w:semiHidden/>
    <w:unhideWhenUsed/>
    <w:rsid w:val="001E02AB"/>
    <w:pPr>
      <w:spacing w:line="240" w:lineRule="auto"/>
    </w:pPr>
    <w:rPr>
      <w:b/>
      <w:bCs/>
      <w:sz w:val="20"/>
      <w:szCs w:val="20"/>
    </w:rPr>
  </w:style>
  <w:style w:type="character" w:customStyle="1" w:styleId="Char">
    <w:name w:val="Κείμενο σχολίου Char"/>
    <w:basedOn w:val="a0"/>
    <w:link w:val="a3"/>
    <w:uiPriority w:val="99"/>
    <w:semiHidden/>
    <w:rsid w:val="001E02AB"/>
    <w:rPr>
      <w:sz w:val="22"/>
      <w:szCs w:val="22"/>
      <w:lang w:eastAsia="en-US"/>
    </w:rPr>
  </w:style>
  <w:style w:type="character" w:customStyle="1" w:styleId="Char1">
    <w:name w:val="Θέμα σχολίου Char"/>
    <w:basedOn w:val="Char"/>
    <w:link w:val="a9"/>
    <w:uiPriority w:val="99"/>
    <w:semiHidden/>
    <w:rsid w:val="001E02AB"/>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74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DA5DF5A-0B29-480D-A9D5-39C6BBCAF159}"/>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3C394F3-99E7-49E2-AF79-462F567588A3}"/>
</file>

<file path=customXml/itemProps4.xml><?xml version="1.0" encoding="utf-8"?>
<ds:datastoreItem xmlns:ds="http://schemas.openxmlformats.org/officeDocument/2006/customXml" ds:itemID="{579DFB6A-27B0-4824-BB74-A1DC2EDDE68D}"/>
</file>

<file path=customXml/itemProps5.xml><?xml version="1.0" encoding="utf-8"?>
<ds:datastoreItem xmlns:ds="http://schemas.openxmlformats.org/officeDocument/2006/customXml" ds:itemID="{8937EF66-B0F9-41D8-89CA-6ABC16D093CB}"/>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3270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Ολοκλήρωση της αξιολόγησης και έναρξη της Β’ Πιλοτικής Φάσης της Πολιτιστικής Συνταγογράφησης</dc:title>
  <dc:creator>Πολυρήνα Σταϊκοπούλου</dc:creator>
  <cp:lastModifiedBy>Ελευθερία Πελτέκη</cp:lastModifiedBy>
  <cp:revision>4</cp:revision>
  <cp:lastPrinted>2025-03-18T09:46:00Z</cp:lastPrinted>
  <dcterms:created xsi:type="dcterms:W3CDTF">2025-03-19T11:17:00Z</dcterms:created>
  <dcterms:modified xsi:type="dcterms:W3CDTF">2025-03-19T11:18:00Z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7FB66D3B83D84FA2A989B9A69EAA3514_13</vt:lpwstr>
  </property>
  <property fmtid="{D5CDD505-2E9C-101B-9397-08002B2CF9AE}" pid="4" name="ContentTypeId">
    <vt:lpwstr>0x01010083D890F2F5BE644981A254C8A4FE6820</vt:lpwstr>
  </property>
</Properties>
</file>